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E4DE00">
      <w:pPr>
        <w:jc w:val="center"/>
        <w:rPr>
          <w:rFonts w:ascii="宋体" w:hAnsi="宋体" w:eastAsia="宋体"/>
        </w:rPr>
      </w:pPr>
    </w:p>
    <w:p w14:paraId="0BAF930C">
      <w:pPr>
        <w:jc w:val="center"/>
        <w:rPr>
          <w:rFonts w:ascii="宋体" w:hAnsi="宋体" w:eastAsia="宋体" w:cs="宋体"/>
          <w:b/>
          <w:sz w:val="56"/>
          <w:szCs w:val="56"/>
        </w:rPr>
      </w:pPr>
    </w:p>
    <w:p w14:paraId="2EB130CC">
      <w:pPr>
        <w:jc w:val="center"/>
        <w:rPr>
          <w:rFonts w:ascii="宋体" w:hAnsi="宋体" w:eastAsia="宋体" w:cs="宋体"/>
          <w:b/>
          <w:sz w:val="56"/>
          <w:szCs w:val="56"/>
        </w:rPr>
      </w:pPr>
    </w:p>
    <w:p w14:paraId="512B1CA4">
      <w:pPr>
        <w:jc w:val="center"/>
        <w:rPr>
          <w:rFonts w:ascii="宋体" w:hAnsi="宋体" w:eastAsia="宋体" w:cs="宋体"/>
          <w:b/>
          <w:sz w:val="56"/>
          <w:szCs w:val="56"/>
        </w:rPr>
      </w:pPr>
    </w:p>
    <w:p w14:paraId="2E3A439D">
      <w:pPr>
        <w:jc w:val="center"/>
        <w:rPr>
          <w:rFonts w:ascii="宋体" w:hAnsi="宋体" w:eastAsia="宋体" w:cs="宋体"/>
          <w:b/>
          <w:sz w:val="56"/>
          <w:szCs w:val="56"/>
        </w:rPr>
      </w:pPr>
    </w:p>
    <w:p w14:paraId="27F8B113">
      <w:pPr>
        <w:jc w:val="center"/>
        <w:rPr>
          <w:rFonts w:ascii="宋体" w:hAnsi="宋体" w:eastAsia="宋体" w:cs="宋体"/>
          <w:b/>
          <w:sz w:val="56"/>
          <w:szCs w:val="56"/>
        </w:rPr>
      </w:pPr>
    </w:p>
    <w:p w14:paraId="04431212">
      <w:pPr>
        <w:jc w:val="center"/>
        <w:rPr>
          <w:rFonts w:ascii="宋体" w:hAnsi="宋体" w:eastAsia="宋体" w:cs="宋体"/>
          <w:b/>
          <w:sz w:val="48"/>
          <w:szCs w:val="48"/>
        </w:rPr>
      </w:pPr>
      <w:bookmarkStart w:id="0" w:name="_Toc19525"/>
      <w:bookmarkStart w:id="1" w:name="_Toc32183"/>
      <w:r>
        <w:rPr>
          <w:rFonts w:hint="eastAsia" w:ascii="宋体" w:hAnsi="宋体" w:eastAsia="宋体" w:cs="宋体"/>
          <w:b/>
          <w:sz w:val="48"/>
          <w:szCs w:val="48"/>
        </w:rPr>
        <w:t>上海市青浦区建设交通协会</w:t>
      </w:r>
      <w:bookmarkEnd w:id="0"/>
      <w:bookmarkEnd w:id="1"/>
      <w:bookmarkStart w:id="2" w:name="_Toc6851"/>
      <w:bookmarkStart w:id="3" w:name="_Toc22762"/>
    </w:p>
    <w:p w14:paraId="5784545D">
      <w:pPr>
        <w:jc w:val="center"/>
        <w:rPr>
          <w:rFonts w:ascii="宋体" w:hAnsi="宋体" w:eastAsia="宋体" w:cs="宋体"/>
          <w:b/>
          <w:sz w:val="48"/>
          <w:szCs w:val="48"/>
        </w:rPr>
      </w:pPr>
      <w:r>
        <w:rPr>
          <w:rFonts w:hint="eastAsia" w:ascii="宋体" w:hAnsi="宋体" w:eastAsia="宋体" w:cs="宋体"/>
          <w:b/>
          <w:sz w:val="48"/>
          <w:szCs w:val="48"/>
        </w:rPr>
        <w:t>《青浦区预拌混凝土企业行业“金砼奖”》</w:t>
      </w:r>
      <w:bookmarkEnd w:id="2"/>
      <w:bookmarkEnd w:id="3"/>
    </w:p>
    <w:p w14:paraId="0DBD52F9">
      <w:pPr>
        <w:jc w:val="center"/>
        <w:rPr>
          <w:rFonts w:ascii="宋体" w:hAnsi="宋体" w:eastAsia="宋体" w:cs="宋体"/>
          <w:b/>
          <w:sz w:val="48"/>
          <w:szCs w:val="48"/>
        </w:rPr>
      </w:pPr>
      <w:bookmarkStart w:id="4" w:name="_Toc4601"/>
      <w:bookmarkStart w:id="5" w:name="_Toc7371"/>
      <w:r>
        <w:rPr>
          <w:rFonts w:hint="eastAsia" w:ascii="宋体" w:hAnsi="宋体" w:eastAsia="宋体" w:cs="宋体"/>
          <w:b/>
          <w:sz w:val="48"/>
          <w:szCs w:val="48"/>
        </w:rPr>
        <w:t>评选办法（试行）</w:t>
      </w:r>
      <w:bookmarkEnd w:id="4"/>
      <w:bookmarkEnd w:id="5"/>
    </w:p>
    <w:p w14:paraId="372605A4">
      <w:pPr>
        <w:jc w:val="center"/>
        <w:rPr>
          <w:rFonts w:ascii="宋体" w:hAnsi="宋体" w:eastAsia="宋体" w:cs="宋体"/>
          <w:b/>
          <w:sz w:val="48"/>
          <w:szCs w:val="48"/>
        </w:rPr>
      </w:pPr>
    </w:p>
    <w:p w14:paraId="7ED8CD5D">
      <w:pPr>
        <w:jc w:val="center"/>
        <w:rPr>
          <w:rFonts w:ascii="宋体" w:hAnsi="宋体" w:eastAsia="宋体" w:cs="宋体"/>
          <w:b/>
          <w:sz w:val="56"/>
          <w:szCs w:val="56"/>
        </w:rPr>
      </w:pPr>
    </w:p>
    <w:p w14:paraId="6AE6512C">
      <w:pPr>
        <w:jc w:val="center"/>
        <w:rPr>
          <w:rFonts w:ascii="宋体" w:hAnsi="宋体" w:eastAsia="宋体" w:cs="宋体"/>
          <w:b/>
          <w:sz w:val="56"/>
          <w:szCs w:val="56"/>
        </w:rPr>
      </w:pPr>
    </w:p>
    <w:p w14:paraId="36B895DA">
      <w:pPr>
        <w:jc w:val="center"/>
        <w:rPr>
          <w:rFonts w:ascii="宋体" w:hAnsi="宋体" w:eastAsia="宋体" w:cs="宋体"/>
          <w:b/>
          <w:sz w:val="56"/>
          <w:szCs w:val="56"/>
        </w:rPr>
      </w:pPr>
    </w:p>
    <w:p w14:paraId="1748BCAF">
      <w:pPr>
        <w:jc w:val="center"/>
        <w:rPr>
          <w:rFonts w:ascii="宋体" w:hAnsi="宋体" w:eastAsia="宋体" w:cs="宋体"/>
          <w:b/>
          <w:sz w:val="56"/>
          <w:szCs w:val="56"/>
        </w:rPr>
      </w:pPr>
    </w:p>
    <w:p w14:paraId="03FBE717">
      <w:pPr>
        <w:jc w:val="center"/>
        <w:rPr>
          <w:rFonts w:ascii="宋体" w:hAnsi="宋体" w:eastAsia="宋体" w:cs="宋体"/>
          <w:b/>
          <w:sz w:val="56"/>
          <w:szCs w:val="56"/>
        </w:rPr>
      </w:pPr>
    </w:p>
    <w:p w14:paraId="50710D23">
      <w:pPr>
        <w:jc w:val="center"/>
        <w:rPr>
          <w:rFonts w:ascii="宋体" w:hAnsi="宋体" w:eastAsia="宋体" w:cs="宋体"/>
          <w:b/>
          <w:sz w:val="56"/>
          <w:szCs w:val="56"/>
        </w:rPr>
      </w:pPr>
    </w:p>
    <w:p w14:paraId="247A79DD">
      <w:pPr>
        <w:jc w:val="center"/>
        <w:rPr>
          <w:rFonts w:ascii="宋体" w:hAnsi="宋体" w:eastAsia="宋体" w:cs="宋体"/>
          <w:b/>
          <w:sz w:val="56"/>
          <w:szCs w:val="56"/>
        </w:rPr>
      </w:pPr>
    </w:p>
    <w:p w14:paraId="71F9572A">
      <w:pPr>
        <w:jc w:val="center"/>
        <w:rPr>
          <w:rFonts w:ascii="宋体" w:hAnsi="宋体" w:eastAsia="宋体" w:cs="宋体"/>
          <w:b/>
          <w:sz w:val="56"/>
          <w:szCs w:val="56"/>
        </w:rPr>
      </w:pPr>
    </w:p>
    <w:p w14:paraId="6B77C24E">
      <w:pPr>
        <w:jc w:val="center"/>
        <w:rPr>
          <w:rFonts w:ascii="宋体" w:hAnsi="宋体" w:eastAsia="宋体" w:cs="宋体"/>
          <w:b/>
          <w:sz w:val="36"/>
          <w:szCs w:val="36"/>
        </w:rPr>
        <w:sectPr>
          <w:footerReference r:id="rId3" w:type="default"/>
          <w:pgSz w:w="11910" w:h="16830"/>
          <w:pgMar w:top="1440" w:right="1803" w:bottom="1440" w:left="1803" w:header="850" w:footer="1134" w:gutter="0"/>
          <w:pgNumType w:start="1"/>
          <w:cols w:space="720" w:num="1"/>
        </w:sectPr>
      </w:pPr>
      <w:bookmarkStart w:id="6" w:name="_Toc1367"/>
      <w:r>
        <w:rPr>
          <w:rFonts w:hint="eastAsia" w:ascii="宋体" w:hAnsi="宋体" w:eastAsia="宋体" w:cs="宋体"/>
          <w:b/>
          <w:sz w:val="36"/>
          <w:szCs w:val="36"/>
        </w:rPr>
        <w:t>二 0 二 五 年 十二 月</w:t>
      </w:r>
      <w:bookmarkEnd w:id="6"/>
    </w:p>
    <w:sdt>
      <w:sdtPr>
        <w:rPr>
          <w:rFonts w:ascii="宋体" w:hAnsi="宋体" w:eastAsia="宋体"/>
        </w:rPr>
        <w:id w:val="147465013"/>
        <w:docPartObj>
          <w:docPartGallery w:val="Table of Contents"/>
          <w:docPartUnique/>
        </w:docPartObj>
      </w:sdtPr>
      <w:sdtEndPr>
        <w:rPr>
          <w:rFonts w:hint="eastAsia" w:ascii="宋体" w:hAnsi="宋体" w:eastAsia="宋体" w:cs="宋体"/>
          <w:szCs w:val="36"/>
        </w:rPr>
      </w:sdtEndPr>
      <w:sdtContent>
        <w:p w14:paraId="1B869E1F">
          <w:pPr>
            <w:spacing w:line="480" w:lineRule="auto"/>
            <w:jc w:val="center"/>
            <w:rPr>
              <w:rFonts w:ascii="宋体" w:hAnsi="宋体" w:eastAsia="宋体" w:cs="宋体"/>
              <w:sz w:val="32"/>
              <w:szCs w:val="32"/>
            </w:rPr>
          </w:pPr>
          <w:r>
            <w:rPr>
              <w:rFonts w:hint="eastAsia" w:ascii="宋体" w:hAnsi="宋体" w:eastAsia="宋体" w:cs="宋体"/>
              <w:sz w:val="32"/>
              <w:szCs w:val="32"/>
            </w:rPr>
            <w:t>目录</w:t>
          </w:r>
        </w:p>
        <w:p w14:paraId="3A2DA5B1">
          <w:pPr>
            <w:pStyle w:val="7"/>
            <w:tabs>
              <w:tab w:val="right" w:leader="dot" w:pos="8304"/>
            </w:tabs>
            <w:spacing w:line="480" w:lineRule="auto"/>
            <w:rPr>
              <w:rFonts w:ascii="宋体" w:hAnsi="宋体" w:eastAsia="宋体" w:cs="宋体"/>
              <w:sz w:val="32"/>
              <w:szCs w:val="32"/>
            </w:rPr>
          </w:pPr>
          <w:r>
            <w:fldChar w:fldCharType="begin"/>
          </w:r>
          <w:r>
            <w:instrText xml:space="preserve"> HYPERLINK \l "_Toc19678" </w:instrText>
          </w:r>
          <w:r>
            <w:fldChar w:fldCharType="separate"/>
          </w:r>
          <w:r>
            <w:rPr>
              <w:rFonts w:hint="eastAsia" w:ascii="宋体" w:hAnsi="宋体" w:eastAsia="宋体" w:cs="宋体"/>
              <w:sz w:val="32"/>
              <w:szCs w:val="32"/>
            </w:rPr>
            <w:t>第一章 总则</w:t>
          </w:r>
          <w:r>
            <w:rPr>
              <w:rFonts w:hint="eastAsia" w:ascii="宋体" w:hAnsi="宋体" w:eastAsia="宋体" w:cs="宋体"/>
              <w:sz w:val="32"/>
              <w:szCs w:val="32"/>
            </w:rPr>
            <w:tab/>
          </w:r>
          <w:r>
            <w:rPr>
              <w:rFonts w:hint="eastAsia" w:ascii="宋体" w:hAnsi="宋体" w:eastAsia="宋体" w:cs="宋体"/>
              <w:sz w:val="32"/>
              <w:szCs w:val="32"/>
            </w:rPr>
            <w:fldChar w:fldCharType="begin"/>
          </w:r>
          <w:r>
            <w:rPr>
              <w:rFonts w:hint="eastAsia" w:ascii="宋体" w:hAnsi="宋体" w:eastAsia="宋体" w:cs="宋体"/>
              <w:sz w:val="32"/>
              <w:szCs w:val="32"/>
            </w:rPr>
            <w:instrText xml:space="preserve"> PAGEREF _Toc19678 \h </w:instrText>
          </w:r>
          <w:r>
            <w:rPr>
              <w:rFonts w:hint="eastAsia" w:ascii="宋体" w:hAnsi="宋体" w:eastAsia="宋体" w:cs="宋体"/>
              <w:sz w:val="32"/>
              <w:szCs w:val="32"/>
            </w:rPr>
            <w:fldChar w:fldCharType="separate"/>
          </w:r>
          <w:r>
            <w:rPr>
              <w:rFonts w:hint="eastAsia" w:ascii="宋体" w:hAnsi="宋体" w:eastAsia="宋体" w:cs="宋体"/>
              <w:sz w:val="32"/>
              <w:szCs w:val="32"/>
            </w:rPr>
            <w:t>1</w:t>
          </w:r>
          <w:r>
            <w:rPr>
              <w:rFonts w:hint="eastAsia" w:ascii="宋体" w:hAnsi="宋体" w:eastAsia="宋体" w:cs="宋体"/>
              <w:sz w:val="32"/>
              <w:szCs w:val="32"/>
            </w:rPr>
            <w:fldChar w:fldCharType="end"/>
          </w:r>
          <w:r>
            <w:rPr>
              <w:rFonts w:hint="eastAsia" w:ascii="宋体" w:hAnsi="宋体" w:eastAsia="宋体" w:cs="宋体"/>
              <w:sz w:val="32"/>
              <w:szCs w:val="32"/>
            </w:rPr>
            <w:fldChar w:fldCharType="end"/>
          </w:r>
        </w:p>
        <w:p w14:paraId="5311AF07">
          <w:pPr>
            <w:pStyle w:val="7"/>
            <w:tabs>
              <w:tab w:val="right" w:leader="dot" w:pos="8304"/>
            </w:tabs>
            <w:spacing w:line="480" w:lineRule="auto"/>
            <w:rPr>
              <w:rFonts w:ascii="宋体" w:hAnsi="宋体" w:eastAsia="宋体" w:cs="宋体"/>
              <w:sz w:val="32"/>
              <w:szCs w:val="32"/>
            </w:rPr>
          </w:pPr>
          <w:r>
            <w:fldChar w:fldCharType="begin"/>
          </w:r>
          <w:r>
            <w:instrText xml:space="preserve"> HYPERLINK \l "_Toc11242" </w:instrText>
          </w:r>
          <w:r>
            <w:fldChar w:fldCharType="separate"/>
          </w:r>
          <w:r>
            <w:rPr>
              <w:rFonts w:hint="eastAsia" w:ascii="宋体" w:hAnsi="宋体" w:eastAsia="宋体" w:cs="宋体"/>
              <w:sz w:val="32"/>
              <w:szCs w:val="32"/>
            </w:rPr>
            <w:t>第二章 组织机构</w:t>
          </w:r>
          <w:r>
            <w:rPr>
              <w:rFonts w:hint="eastAsia" w:ascii="宋体" w:hAnsi="宋体" w:eastAsia="宋体" w:cs="宋体"/>
              <w:sz w:val="32"/>
              <w:szCs w:val="32"/>
            </w:rPr>
            <w:tab/>
          </w:r>
          <w:r>
            <w:rPr>
              <w:rFonts w:hint="eastAsia" w:ascii="宋体" w:hAnsi="宋体" w:eastAsia="宋体" w:cs="宋体"/>
              <w:sz w:val="32"/>
              <w:szCs w:val="32"/>
            </w:rPr>
            <w:fldChar w:fldCharType="begin"/>
          </w:r>
          <w:r>
            <w:rPr>
              <w:rFonts w:hint="eastAsia" w:ascii="宋体" w:hAnsi="宋体" w:eastAsia="宋体" w:cs="宋体"/>
              <w:sz w:val="32"/>
              <w:szCs w:val="32"/>
            </w:rPr>
            <w:instrText xml:space="preserve"> PAGEREF _Toc11242 \h </w:instrText>
          </w:r>
          <w:r>
            <w:rPr>
              <w:rFonts w:hint="eastAsia" w:ascii="宋体" w:hAnsi="宋体" w:eastAsia="宋体" w:cs="宋体"/>
              <w:sz w:val="32"/>
              <w:szCs w:val="32"/>
            </w:rPr>
            <w:fldChar w:fldCharType="separate"/>
          </w:r>
          <w:r>
            <w:rPr>
              <w:rFonts w:hint="eastAsia" w:ascii="宋体" w:hAnsi="宋体" w:eastAsia="宋体" w:cs="宋体"/>
              <w:sz w:val="32"/>
              <w:szCs w:val="32"/>
            </w:rPr>
            <w:t>1</w:t>
          </w:r>
          <w:r>
            <w:rPr>
              <w:rFonts w:hint="eastAsia" w:ascii="宋体" w:hAnsi="宋体" w:eastAsia="宋体" w:cs="宋体"/>
              <w:sz w:val="32"/>
              <w:szCs w:val="32"/>
            </w:rPr>
            <w:fldChar w:fldCharType="end"/>
          </w:r>
          <w:r>
            <w:rPr>
              <w:rFonts w:hint="eastAsia" w:ascii="宋体" w:hAnsi="宋体" w:eastAsia="宋体" w:cs="宋体"/>
              <w:sz w:val="32"/>
              <w:szCs w:val="32"/>
            </w:rPr>
            <w:fldChar w:fldCharType="end"/>
          </w:r>
          <w:r>
            <w:rPr>
              <w:rFonts w:hint="eastAsia" w:ascii="宋体" w:hAnsi="宋体" w:eastAsia="宋体" w:cs="宋体"/>
              <w:sz w:val="32"/>
              <w:szCs w:val="32"/>
            </w:rPr>
            <w:fldChar w:fldCharType="begin"/>
          </w:r>
          <w:r>
            <w:rPr>
              <w:rFonts w:hint="eastAsia" w:ascii="宋体" w:hAnsi="宋体" w:eastAsia="宋体" w:cs="宋体"/>
              <w:sz w:val="32"/>
              <w:szCs w:val="32"/>
            </w:rPr>
            <w:instrText xml:space="preserve">TOC \o "1-1" \h \u </w:instrText>
          </w:r>
          <w:r>
            <w:rPr>
              <w:rFonts w:hint="eastAsia" w:ascii="宋体" w:hAnsi="宋体" w:eastAsia="宋体" w:cs="宋体"/>
              <w:sz w:val="32"/>
              <w:szCs w:val="32"/>
            </w:rPr>
            <w:fldChar w:fldCharType="separate"/>
          </w:r>
        </w:p>
        <w:p w14:paraId="1A06D590">
          <w:pPr>
            <w:pStyle w:val="7"/>
            <w:tabs>
              <w:tab w:val="right" w:leader="dot" w:pos="8304"/>
            </w:tabs>
            <w:spacing w:line="480" w:lineRule="auto"/>
            <w:rPr>
              <w:rFonts w:ascii="宋体" w:hAnsi="宋体" w:eastAsia="宋体" w:cs="宋体"/>
              <w:sz w:val="32"/>
              <w:szCs w:val="32"/>
            </w:rPr>
          </w:pPr>
          <w:r>
            <w:fldChar w:fldCharType="begin"/>
          </w:r>
          <w:r>
            <w:instrText xml:space="preserve"> HYPERLINK \l "_Toc8799" </w:instrText>
          </w:r>
          <w:r>
            <w:fldChar w:fldCharType="separate"/>
          </w:r>
          <w:r>
            <w:rPr>
              <w:rFonts w:hint="eastAsia" w:ascii="宋体" w:hAnsi="宋体" w:eastAsia="宋体" w:cs="宋体"/>
              <w:sz w:val="32"/>
              <w:szCs w:val="32"/>
            </w:rPr>
            <w:t>第三章 评选指标体系与分值</w:t>
          </w:r>
          <w:r>
            <w:rPr>
              <w:rFonts w:hint="eastAsia" w:ascii="宋体" w:hAnsi="宋体" w:eastAsia="宋体" w:cs="宋体"/>
              <w:sz w:val="32"/>
              <w:szCs w:val="32"/>
            </w:rPr>
            <w:tab/>
          </w:r>
          <w:r>
            <w:rPr>
              <w:rFonts w:hint="eastAsia" w:ascii="宋体" w:hAnsi="宋体" w:eastAsia="宋体" w:cs="宋体"/>
              <w:sz w:val="32"/>
              <w:szCs w:val="32"/>
            </w:rPr>
            <w:fldChar w:fldCharType="begin"/>
          </w:r>
          <w:r>
            <w:rPr>
              <w:rFonts w:hint="eastAsia" w:ascii="宋体" w:hAnsi="宋体" w:eastAsia="宋体" w:cs="宋体"/>
              <w:sz w:val="32"/>
              <w:szCs w:val="32"/>
            </w:rPr>
            <w:instrText xml:space="preserve"> PAGEREF _Toc8799 \h </w:instrText>
          </w:r>
          <w:r>
            <w:rPr>
              <w:rFonts w:hint="eastAsia" w:ascii="宋体" w:hAnsi="宋体" w:eastAsia="宋体" w:cs="宋体"/>
              <w:sz w:val="32"/>
              <w:szCs w:val="32"/>
            </w:rPr>
            <w:fldChar w:fldCharType="separate"/>
          </w:r>
          <w:r>
            <w:rPr>
              <w:rFonts w:hint="eastAsia" w:ascii="宋体" w:hAnsi="宋体" w:eastAsia="宋体" w:cs="宋体"/>
              <w:sz w:val="32"/>
              <w:szCs w:val="32"/>
            </w:rPr>
            <w:t>2</w:t>
          </w:r>
          <w:r>
            <w:rPr>
              <w:rFonts w:hint="eastAsia" w:ascii="宋体" w:hAnsi="宋体" w:eastAsia="宋体" w:cs="宋体"/>
              <w:sz w:val="32"/>
              <w:szCs w:val="32"/>
            </w:rPr>
            <w:fldChar w:fldCharType="end"/>
          </w:r>
          <w:r>
            <w:rPr>
              <w:rFonts w:hint="eastAsia" w:ascii="宋体" w:hAnsi="宋体" w:eastAsia="宋体" w:cs="宋体"/>
              <w:sz w:val="32"/>
              <w:szCs w:val="32"/>
            </w:rPr>
            <w:fldChar w:fldCharType="end"/>
          </w:r>
          <w:bookmarkStart w:id="21" w:name="_GoBack"/>
          <w:bookmarkEnd w:id="21"/>
        </w:p>
        <w:p w14:paraId="0323B704">
          <w:pPr>
            <w:pStyle w:val="7"/>
            <w:tabs>
              <w:tab w:val="right" w:leader="dot" w:pos="8304"/>
            </w:tabs>
            <w:spacing w:line="480" w:lineRule="auto"/>
            <w:rPr>
              <w:rFonts w:ascii="宋体" w:hAnsi="宋体" w:eastAsia="宋体" w:cs="宋体"/>
              <w:sz w:val="32"/>
              <w:szCs w:val="32"/>
            </w:rPr>
          </w:pPr>
          <w:r>
            <w:fldChar w:fldCharType="begin"/>
          </w:r>
          <w:r>
            <w:instrText xml:space="preserve"> HYPERLINK \l "_Toc29672" </w:instrText>
          </w:r>
          <w:r>
            <w:fldChar w:fldCharType="separate"/>
          </w:r>
          <w:r>
            <w:rPr>
              <w:rFonts w:hint="eastAsia" w:ascii="宋体" w:hAnsi="宋体" w:eastAsia="宋体" w:cs="宋体"/>
              <w:sz w:val="32"/>
              <w:szCs w:val="32"/>
            </w:rPr>
            <w:t>第四章 评选程序</w:t>
          </w:r>
          <w:r>
            <w:rPr>
              <w:rFonts w:hint="eastAsia" w:ascii="宋体" w:hAnsi="宋体" w:eastAsia="宋体" w:cs="宋体"/>
              <w:sz w:val="32"/>
              <w:szCs w:val="32"/>
            </w:rPr>
            <w:tab/>
          </w:r>
          <w:r>
            <w:rPr>
              <w:rFonts w:hint="eastAsia" w:ascii="宋体" w:hAnsi="宋体" w:eastAsia="宋体" w:cs="宋体"/>
              <w:sz w:val="32"/>
              <w:szCs w:val="32"/>
            </w:rPr>
            <w:fldChar w:fldCharType="begin"/>
          </w:r>
          <w:r>
            <w:rPr>
              <w:rFonts w:hint="eastAsia" w:ascii="宋体" w:hAnsi="宋体" w:eastAsia="宋体" w:cs="宋体"/>
              <w:sz w:val="32"/>
              <w:szCs w:val="32"/>
            </w:rPr>
            <w:instrText xml:space="preserve"> PAGEREF _Toc29672 \h </w:instrText>
          </w:r>
          <w:r>
            <w:rPr>
              <w:rFonts w:hint="eastAsia" w:ascii="宋体" w:hAnsi="宋体" w:eastAsia="宋体" w:cs="宋体"/>
              <w:sz w:val="32"/>
              <w:szCs w:val="32"/>
            </w:rPr>
            <w:fldChar w:fldCharType="separate"/>
          </w:r>
          <w:r>
            <w:rPr>
              <w:rFonts w:hint="eastAsia" w:ascii="宋体" w:hAnsi="宋体" w:eastAsia="宋体" w:cs="宋体"/>
              <w:sz w:val="32"/>
              <w:szCs w:val="32"/>
            </w:rPr>
            <w:t>4</w:t>
          </w:r>
          <w:r>
            <w:rPr>
              <w:rFonts w:hint="eastAsia" w:ascii="宋体" w:hAnsi="宋体" w:eastAsia="宋体" w:cs="宋体"/>
              <w:sz w:val="32"/>
              <w:szCs w:val="32"/>
            </w:rPr>
            <w:fldChar w:fldCharType="end"/>
          </w:r>
          <w:r>
            <w:rPr>
              <w:rFonts w:hint="eastAsia" w:ascii="宋体" w:hAnsi="宋体" w:eastAsia="宋体" w:cs="宋体"/>
              <w:sz w:val="32"/>
              <w:szCs w:val="32"/>
            </w:rPr>
            <w:fldChar w:fldCharType="end"/>
          </w:r>
        </w:p>
        <w:p w14:paraId="37A327B1">
          <w:pPr>
            <w:pStyle w:val="7"/>
            <w:tabs>
              <w:tab w:val="right" w:leader="dot" w:pos="8304"/>
            </w:tabs>
            <w:spacing w:line="480" w:lineRule="auto"/>
            <w:rPr>
              <w:rFonts w:ascii="宋体" w:hAnsi="宋体" w:eastAsia="宋体" w:cs="宋体"/>
              <w:sz w:val="32"/>
              <w:szCs w:val="32"/>
            </w:rPr>
          </w:pPr>
          <w:r>
            <w:fldChar w:fldCharType="begin"/>
          </w:r>
          <w:r>
            <w:instrText xml:space="preserve"> HYPERLINK \l "_Toc20870" </w:instrText>
          </w:r>
          <w:r>
            <w:fldChar w:fldCharType="separate"/>
          </w:r>
          <w:r>
            <w:rPr>
              <w:rFonts w:hint="eastAsia" w:ascii="宋体" w:hAnsi="宋体" w:eastAsia="宋体" w:cs="宋体"/>
              <w:sz w:val="32"/>
              <w:szCs w:val="32"/>
            </w:rPr>
            <w:t>第五章 监督与奖罚</w:t>
          </w:r>
          <w:r>
            <w:rPr>
              <w:rFonts w:hint="eastAsia" w:ascii="宋体" w:hAnsi="宋体" w:eastAsia="宋体" w:cs="宋体"/>
              <w:sz w:val="32"/>
              <w:szCs w:val="32"/>
            </w:rPr>
            <w:tab/>
          </w:r>
          <w:r>
            <w:rPr>
              <w:rFonts w:hint="eastAsia" w:ascii="宋体" w:hAnsi="宋体" w:eastAsia="宋体" w:cs="宋体"/>
              <w:sz w:val="32"/>
              <w:szCs w:val="32"/>
            </w:rPr>
            <w:fldChar w:fldCharType="begin"/>
          </w:r>
          <w:r>
            <w:rPr>
              <w:rFonts w:hint="eastAsia" w:ascii="宋体" w:hAnsi="宋体" w:eastAsia="宋体" w:cs="宋体"/>
              <w:sz w:val="32"/>
              <w:szCs w:val="32"/>
            </w:rPr>
            <w:instrText xml:space="preserve"> PAGEREF _Toc20870 \h </w:instrText>
          </w:r>
          <w:r>
            <w:rPr>
              <w:rFonts w:hint="eastAsia" w:ascii="宋体" w:hAnsi="宋体" w:eastAsia="宋体" w:cs="宋体"/>
              <w:sz w:val="32"/>
              <w:szCs w:val="32"/>
            </w:rPr>
            <w:fldChar w:fldCharType="separate"/>
          </w:r>
          <w:r>
            <w:rPr>
              <w:rFonts w:hint="eastAsia" w:ascii="宋体" w:hAnsi="宋体" w:eastAsia="宋体" w:cs="宋体"/>
              <w:sz w:val="32"/>
              <w:szCs w:val="32"/>
            </w:rPr>
            <w:t>5</w:t>
          </w:r>
          <w:r>
            <w:rPr>
              <w:rFonts w:hint="eastAsia" w:ascii="宋体" w:hAnsi="宋体" w:eastAsia="宋体" w:cs="宋体"/>
              <w:sz w:val="32"/>
              <w:szCs w:val="32"/>
            </w:rPr>
            <w:fldChar w:fldCharType="end"/>
          </w:r>
          <w:r>
            <w:rPr>
              <w:rFonts w:hint="eastAsia" w:ascii="宋体" w:hAnsi="宋体" w:eastAsia="宋体" w:cs="宋体"/>
              <w:sz w:val="32"/>
              <w:szCs w:val="32"/>
            </w:rPr>
            <w:fldChar w:fldCharType="end"/>
          </w:r>
        </w:p>
        <w:p w14:paraId="5FC2B15B">
          <w:pPr>
            <w:pStyle w:val="7"/>
            <w:tabs>
              <w:tab w:val="right" w:leader="dot" w:pos="8304"/>
            </w:tabs>
            <w:spacing w:line="480" w:lineRule="auto"/>
            <w:rPr>
              <w:rFonts w:ascii="宋体" w:hAnsi="宋体" w:eastAsia="宋体" w:cs="宋体"/>
              <w:sz w:val="32"/>
              <w:szCs w:val="32"/>
            </w:rPr>
          </w:pPr>
          <w:r>
            <w:fldChar w:fldCharType="begin"/>
          </w:r>
          <w:r>
            <w:instrText xml:space="preserve"> HYPERLINK \l "_Toc12080" </w:instrText>
          </w:r>
          <w:r>
            <w:fldChar w:fldCharType="separate"/>
          </w:r>
          <w:r>
            <w:rPr>
              <w:rFonts w:hint="eastAsia" w:ascii="宋体" w:hAnsi="宋体" w:eastAsia="宋体" w:cs="宋体"/>
              <w:sz w:val="32"/>
              <w:szCs w:val="32"/>
            </w:rPr>
            <w:t>第六章 附则</w:t>
          </w:r>
          <w:r>
            <w:rPr>
              <w:rFonts w:hint="eastAsia" w:ascii="宋体" w:hAnsi="宋体" w:eastAsia="宋体" w:cs="宋体"/>
              <w:sz w:val="32"/>
              <w:szCs w:val="32"/>
            </w:rPr>
            <w:tab/>
          </w:r>
          <w:r>
            <w:rPr>
              <w:rFonts w:hint="eastAsia" w:ascii="宋体" w:hAnsi="宋体" w:eastAsia="宋体" w:cs="宋体"/>
              <w:sz w:val="32"/>
              <w:szCs w:val="32"/>
            </w:rPr>
            <w:fldChar w:fldCharType="begin"/>
          </w:r>
          <w:r>
            <w:rPr>
              <w:rFonts w:hint="eastAsia" w:ascii="宋体" w:hAnsi="宋体" w:eastAsia="宋体" w:cs="宋体"/>
              <w:sz w:val="32"/>
              <w:szCs w:val="32"/>
            </w:rPr>
            <w:instrText xml:space="preserve"> PAGEREF _Toc12080 \h </w:instrText>
          </w:r>
          <w:r>
            <w:rPr>
              <w:rFonts w:hint="eastAsia" w:ascii="宋体" w:hAnsi="宋体" w:eastAsia="宋体" w:cs="宋体"/>
              <w:sz w:val="32"/>
              <w:szCs w:val="32"/>
            </w:rPr>
            <w:fldChar w:fldCharType="separate"/>
          </w:r>
          <w:r>
            <w:rPr>
              <w:rFonts w:hint="eastAsia" w:ascii="宋体" w:hAnsi="宋体" w:eastAsia="宋体" w:cs="宋体"/>
              <w:sz w:val="32"/>
              <w:szCs w:val="32"/>
            </w:rPr>
            <w:t>6</w:t>
          </w:r>
          <w:r>
            <w:rPr>
              <w:rFonts w:hint="eastAsia" w:ascii="宋体" w:hAnsi="宋体" w:eastAsia="宋体" w:cs="宋体"/>
              <w:sz w:val="32"/>
              <w:szCs w:val="32"/>
            </w:rPr>
            <w:fldChar w:fldCharType="end"/>
          </w:r>
          <w:r>
            <w:rPr>
              <w:rFonts w:hint="eastAsia" w:ascii="宋体" w:hAnsi="宋体" w:eastAsia="宋体" w:cs="宋体"/>
              <w:sz w:val="32"/>
              <w:szCs w:val="32"/>
            </w:rPr>
            <w:fldChar w:fldCharType="end"/>
          </w:r>
        </w:p>
        <w:p w14:paraId="08149DB1">
          <w:pPr>
            <w:spacing w:line="480" w:lineRule="auto"/>
            <w:jc w:val="left"/>
            <w:rPr>
              <w:rFonts w:ascii="宋体" w:hAnsi="宋体" w:eastAsia="宋体" w:cs="宋体"/>
              <w:szCs w:val="36"/>
            </w:rPr>
          </w:pPr>
          <w:r>
            <w:rPr>
              <w:rFonts w:hint="eastAsia" w:ascii="宋体" w:hAnsi="宋体" w:eastAsia="宋体" w:cs="宋体"/>
              <w:sz w:val="32"/>
              <w:szCs w:val="32"/>
            </w:rPr>
            <w:fldChar w:fldCharType="end"/>
          </w:r>
        </w:p>
      </w:sdtContent>
    </w:sdt>
    <w:p w14:paraId="36533FC3">
      <w:pPr>
        <w:jc w:val="left"/>
        <w:rPr>
          <w:rFonts w:ascii="宋体" w:hAnsi="宋体" w:eastAsia="宋体" w:cs="宋体"/>
          <w:szCs w:val="36"/>
        </w:rPr>
      </w:pPr>
    </w:p>
    <w:p w14:paraId="598F09A0">
      <w:pPr>
        <w:rPr>
          <w:rFonts w:ascii="宋体" w:hAnsi="宋体" w:eastAsia="宋体"/>
        </w:rPr>
      </w:pPr>
    </w:p>
    <w:p w14:paraId="64405256">
      <w:pPr>
        <w:rPr>
          <w:b/>
          <w:sz w:val="36"/>
          <w:szCs w:val="36"/>
        </w:rPr>
        <w:sectPr>
          <w:footerReference r:id="rId4" w:type="default"/>
          <w:pgSz w:w="11910" w:h="16830"/>
          <w:pgMar w:top="1440" w:right="1803" w:bottom="1440" w:left="1803" w:header="850" w:footer="1134" w:gutter="0"/>
          <w:pgNumType w:start="1"/>
          <w:cols w:space="720" w:num="1"/>
        </w:sectPr>
      </w:pPr>
      <w:bookmarkStart w:id="7" w:name="_Toc306"/>
      <w:bookmarkStart w:id="8" w:name="_Toc23822"/>
    </w:p>
    <w:p w14:paraId="7202A418">
      <w:pPr>
        <w:rPr>
          <w:b/>
          <w:sz w:val="36"/>
          <w:szCs w:val="36"/>
        </w:rPr>
      </w:pPr>
    </w:p>
    <w:p w14:paraId="1B411B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asciiTheme="majorEastAsia" w:hAnsiTheme="majorEastAsia" w:eastAsiaTheme="majorEastAsia" w:cstheme="majorEastAsia"/>
          <w:b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sz w:val="36"/>
          <w:szCs w:val="36"/>
        </w:rPr>
        <w:t>上海市青浦区建设交通协会</w:t>
      </w:r>
    </w:p>
    <w:p w14:paraId="18690A93">
      <w:pPr>
        <w:ind w:firstLine="723" w:firstLineChars="200"/>
        <w:rPr>
          <w:rFonts w:asciiTheme="majorEastAsia" w:hAnsiTheme="majorEastAsia" w:eastAsiaTheme="majorEastAsia" w:cstheme="majorEastAsia"/>
          <w:b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sz w:val="36"/>
          <w:szCs w:val="36"/>
        </w:rPr>
        <w:t>《青浦区预拌混凝土企业行业金砼奖》评选办法</w:t>
      </w:r>
    </w:p>
    <w:p w14:paraId="6128EFDF">
      <w:pPr>
        <w:ind w:firstLine="723" w:firstLineChars="200"/>
        <w:rPr>
          <w:rFonts w:asciiTheme="majorEastAsia" w:hAnsiTheme="majorEastAsia" w:eastAsiaTheme="majorEastAsia" w:cstheme="majorEastAsia"/>
          <w:b/>
          <w:sz w:val="36"/>
          <w:szCs w:val="36"/>
        </w:rPr>
      </w:pPr>
    </w:p>
    <w:p w14:paraId="0C5383DF">
      <w:pPr>
        <w:numPr>
          <w:ilvl w:val="0"/>
          <w:numId w:val="1"/>
        </w:numPr>
        <w:jc w:val="center"/>
        <w:outlineLvl w:val="0"/>
        <w:rPr>
          <w:rFonts w:ascii="黑体" w:hAnsi="黑体" w:eastAsia="黑体" w:cs="黑体"/>
          <w:sz w:val="32"/>
          <w:szCs w:val="32"/>
        </w:rPr>
      </w:pPr>
      <w:bookmarkStart w:id="9" w:name="_Toc19678"/>
      <w:bookmarkStart w:id="10" w:name="_Toc6714"/>
      <w:r>
        <w:rPr>
          <w:rFonts w:hint="eastAsia" w:ascii="黑体" w:hAnsi="黑体" w:eastAsia="黑体" w:cs="黑体"/>
          <w:sz w:val="32"/>
          <w:szCs w:val="32"/>
        </w:rPr>
        <w:t>总则</w:t>
      </w:r>
      <w:bookmarkEnd w:id="9"/>
      <w:bookmarkEnd w:id="10"/>
    </w:p>
    <w:p w14:paraId="4ABDF701">
      <w:pPr>
        <w:spacing w:line="360" w:lineRule="auto"/>
        <w:ind w:firstLine="643" w:firstLineChars="200"/>
        <w:rPr>
          <w:rFonts w:asciiTheme="majorEastAsia" w:hAnsiTheme="majorEastAsia" w:eastAsiaTheme="majorEastAsia" w:cstheme="majorEastAsia"/>
          <w:b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第一条 评选目的</w:t>
      </w:r>
    </w:p>
    <w:p w14:paraId="61835F1A">
      <w:pPr>
        <w:spacing w:line="360" w:lineRule="auto"/>
        <w:ind w:firstLine="640" w:firstLineChars="200"/>
        <w:rPr>
          <w:rFonts w:ascii="华文宋体" w:hAnsi="华文宋体" w:eastAsia="华文宋体" w:cs="华文宋体"/>
          <w:kern w:val="10"/>
          <w:sz w:val="32"/>
          <w:szCs w:val="32"/>
        </w:rPr>
      </w:pPr>
      <w:r>
        <w:rPr>
          <w:rFonts w:hint="eastAsia" w:ascii="华文宋体" w:hAnsi="华文宋体" w:eastAsia="华文宋体" w:cs="华文宋体"/>
          <w:kern w:val="10"/>
          <w:sz w:val="32"/>
          <w:szCs w:val="32"/>
        </w:rPr>
        <w:t>为引导预拌混凝土行业高质量发展，树立行业标杆，激励企业做大做强、做精做优，促进企业在经济效益、质量技术、市场信誉、管理创新及安全环保等方面全面提升，结合本区预拌混凝土行业特点，特制定本办法。</w:t>
      </w:r>
    </w:p>
    <w:p w14:paraId="01802B14">
      <w:pPr>
        <w:spacing w:line="360" w:lineRule="auto"/>
        <w:ind w:firstLine="643" w:firstLineChars="200"/>
        <w:rPr>
          <w:rFonts w:asciiTheme="majorEastAsia" w:hAnsiTheme="majorEastAsia" w:eastAsiaTheme="majorEastAsia" w:cstheme="majorEastAsia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第二条 评选原则</w:t>
      </w:r>
    </w:p>
    <w:p w14:paraId="0F8D1609">
      <w:pPr>
        <w:spacing w:line="360" w:lineRule="auto"/>
        <w:ind w:firstLine="640" w:firstLineChars="200"/>
        <w:rPr>
          <w:rFonts w:ascii="华文宋体" w:hAnsi="华文宋体" w:eastAsia="华文宋体" w:cs="华文宋体"/>
          <w:sz w:val="32"/>
          <w:szCs w:val="32"/>
        </w:rPr>
      </w:pPr>
      <w:r>
        <w:rPr>
          <w:rFonts w:hint="eastAsia" w:ascii="华文宋体" w:hAnsi="华文宋体" w:eastAsia="华文宋体" w:cs="华文宋体"/>
          <w:sz w:val="32"/>
          <w:szCs w:val="32"/>
        </w:rPr>
        <w:t>评选工作遵循“科学、公正、公平、公开”的原则，实行企业自愿申报、专家客观评审、协会审定的制度。</w:t>
      </w:r>
    </w:p>
    <w:p w14:paraId="006CAA3B">
      <w:pPr>
        <w:spacing w:line="360" w:lineRule="auto"/>
        <w:ind w:firstLine="643" w:firstLineChars="200"/>
        <w:rPr>
          <w:rFonts w:asciiTheme="majorEastAsia" w:hAnsiTheme="majorEastAsia" w:eastAsiaTheme="majorEastAsia" w:cstheme="majorEastAsia"/>
          <w:b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第三条 评选范围与周期</w:t>
      </w:r>
    </w:p>
    <w:p w14:paraId="215B9CC3">
      <w:pPr>
        <w:spacing w:line="360" w:lineRule="auto"/>
        <w:ind w:firstLine="640" w:firstLineChars="200"/>
        <w:rPr>
          <w:rFonts w:ascii="华文宋体" w:hAnsi="华文宋体" w:eastAsia="华文宋体" w:cs="华文宋体"/>
          <w:sz w:val="32"/>
          <w:szCs w:val="32"/>
        </w:rPr>
      </w:pPr>
      <w:r>
        <w:rPr>
          <w:rFonts w:hint="eastAsia" w:ascii="华文宋体" w:hAnsi="华文宋体" w:eastAsia="华文宋体" w:cs="华文宋体"/>
          <w:sz w:val="32"/>
          <w:szCs w:val="32"/>
        </w:rPr>
        <w:t>1.范围：本协会会员单位，且在本地区连续生产经营满三年以上的预拌混凝土企业。</w:t>
      </w:r>
    </w:p>
    <w:p w14:paraId="32AA2627">
      <w:pPr>
        <w:spacing w:line="360" w:lineRule="auto"/>
        <w:ind w:firstLine="640" w:firstLineChars="200"/>
        <w:rPr>
          <w:rFonts w:ascii="华文宋体" w:hAnsi="华文宋体" w:eastAsia="华文宋体" w:cs="华文宋体"/>
          <w:sz w:val="32"/>
          <w:szCs w:val="32"/>
        </w:rPr>
      </w:pPr>
      <w:r>
        <w:rPr>
          <w:rFonts w:hint="eastAsia" w:ascii="华文宋体" w:hAnsi="华文宋体" w:eastAsia="华文宋体" w:cs="华文宋体"/>
          <w:sz w:val="32"/>
          <w:szCs w:val="32"/>
        </w:rPr>
        <w:t>2.周期：每年度评选一次。</w:t>
      </w:r>
      <w:bookmarkStart w:id="11" w:name="_Toc24755"/>
    </w:p>
    <w:p w14:paraId="5BCA5657">
      <w:pPr>
        <w:spacing w:line="360" w:lineRule="auto"/>
        <w:ind w:firstLine="640" w:firstLineChars="200"/>
        <w:rPr>
          <w:rFonts w:ascii="华文宋体" w:hAnsi="华文宋体" w:eastAsia="华文宋体" w:cs="华文宋体"/>
          <w:sz w:val="32"/>
          <w:szCs w:val="32"/>
        </w:rPr>
      </w:pPr>
    </w:p>
    <w:p w14:paraId="22701AB6">
      <w:pPr>
        <w:numPr>
          <w:ilvl w:val="0"/>
          <w:numId w:val="1"/>
        </w:numPr>
        <w:jc w:val="center"/>
        <w:outlineLvl w:val="0"/>
        <w:rPr>
          <w:rFonts w:ascii="黑体" w:hAnsi="黑体" w:eastAsia="黑体" w:cs="黑体"/>
          <w:sz w:val="32"/>
          <w:szCs w:val="32"/>
        </w:rPr>
      </w:pPr>
      <w:bookmarkStart w:id="12" w:name="_Toc11242"/>
      <w:r>
        <w:rPr>
          <w:rFonts w:hint="eastAsia" w:ascii="黑体" w:hAnsi="黑体" w:eastAsia="黑体" w:cs="黑体"/>
          <w:sz w:val="32"/>
          <w:szCs w:val="32"/>
        </w:rPr>
        <w:t>组织机构</w:t>
      </w:r>
      <w:bookmarkEnd w:id="11"/>
      <w:bookmarkEnd w:id="12"/>
    </w:p>
    <w:p w14:paraId="20316EE6">
      <w:pPr>
        <w:spacing w:line="360" w:lineRule="auto"/>
        <w:ind w:firstLine="643" w:firstLineChars="200"/>
        <w:rPr>
          <w:rFonts w:asciiTheme="majorEastAsia" w:hAnsiTheme="majorEastAsia" w:eastAsiaTheme="majorEastAsia" w:cstheme="majorEastAsia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第四条 组织领导</w:t>
      </w:r>
    </w:p>
    <w:p w14:paraId="4342E03D">
      <w:pPr>
        <w:spacing w:line="360" w:lineRule="auto"/>
        <w:ind w:firstLine="640" w:firstLineChars="200"/>
        <w:rPr>
          <w:rFonts w:ascii="华文宋体" w:hAnsi="华文宋体" w:eastAsia="华文宋体" w:cs="华文宋体"/>
          <w:sz w:val="32"/>
          <w:szCs w:val="32"/>
        </w:rPr>
      </w:pPr>
      <w:r>
        <w:rPr>
          <w:rFonts w:hint="eastAsia" w:ascii="华文宋体" w:hAnsi="华文宋体" w:eastAsia="华文宋体" w:cs="华文宋体"/>
          <w:sz w:val="32"/>
          <w:szCs w:val="32"/>
        </w:rPr>
        <w:t>1.由青浦区建设交通协会成立“混凝土行业金砼奖评选工作领导小组”（以下简称“领导小组”），负责评选工作的组织领导与最终审定。</w:t>
      </w:r>
    </w:p>
    <w:p w14:paraId="3AEAAC2C">
      <w:pPr>
        <w:spacing w:line="360" w:lineRule="auto"/>
        <w:ind w:firstLine="640" w:firstLineChars="200"/>
        <w:rPr>
          <w:rFonts w:ascii="华文宋体" w:hAnsi="华文宋体" w:eastAsia="华文宋体" w:cs="华文宋体"/>
          <w:sz w:val="32"/>
          <w:szCs w:val="32"/>
        </w:rPr>
      </w:pPr>
      <w:r>
        <w:rPr>
          <w:rFonts w:hint="eastAsia" w:ascii="华文宋体" w:hAnsi="华文宋体" w:eastAsia="华文宋体" w:cs="华文宋体"/>
          <w:sz w:val="32"/>
          <w:szCs w:val="32"/>
        </w:rPr>
        <w:t>2.领导小组下设“评审办公室”（常设于协会建筑市政服务部），负责评选活动的具体事务工作，包括通知发布、申报材料受理、资格初审、组织评审等。</w:t>
      </w:r>
    </w:p>
    <w:p w14:paraId="7A067898">
      <w:pPr>
        <w:spacing w:line="360" w:lineRule="auto"/>
        <w:ind w:firstLine="640" w:firstLineChars="200"/>
        <w:rPr>
          <w:rFonts w:ascii="华文宋体" w:hAnsi="华文宋体" w:eastAsia="华文宋体" w:cs="华文宋体"/>
          <w:sz w:val="32"/>
          <w:szCs w:val="32"/>
        </w:rPr>
      </w:pPr>
      <w:r>
        <w:rPr>
          <w:rFonts w:hint="eastAsia" w:ascii="华文宋体" w:hAnsi="华文宋体" w:eastAsia="华文宋体" w:cs="华文宋体"/>
          <w:sz w:val="32"/>
          <w:szCs w:val="32"/>
        </w:rPr>
        <w:t>3.设立“专家评审委员会”，由领导小组聘请行业技术专家、财务专家、管理专家及协会代表组成，负责对申报企</w:t>
      </w:r>
    </w:p>
    <w:p w14:paraId="5DC5F5E9">
      <w:pPr>
        <w:spacing w:line="360" w:lineRule="auto"/>
        <w:rPr>
          <w:rFonts w:ascii="华文宋体" w:hAnsi="华文宋体" w:eastAsia="华文宋体" w:cs="华文宋体"/>
          <w:sz w:val="32"/>
          <w:szCs w:val="32"/>
        </w:rPr>
      </w:pPr>
      <w:r>
        <w:rPr>
          <w:rFonts w:hint="eastAsia" w:ascii="华文宋体" w:hAnsi="华文宋体" w:eastAsia="华文宋体" w:cs="华文宋体"/>
          <w:sz w:val="32"/>
          <w:szCs w:val="32"/>
        </w:rPr>
        <w:t>业进行独立评审和打分。</w:t>
      </w:r>
    </w:p>
    <w:p w14:paraId="1A8F54C0">
      <w:pPr>
        <w:rPr>
          <w:rFonts w:ascii="黑体" w:hAnsi="黑体" w:eastAsia="黑体" w:cs="黑体"/>
          <w:sz w:val="32"/>
          <w:szCs w:val="32"/>
        </w:rPr>
      </w:pPr>
    </w:p>
    <w:p w14:paraId="047E3C46">
      <w:pPr>
        <w:numPr>
          <w:ilvl w:val="0"/>
          <w:numId w:val="1"/>
        </w:numPr>
        <w:jc w:val="center"/>
        <w:outlineLvl w:val="0"/>
        <w:rPr>
          <w:rFonts w:ascii="黑体" w:hAnsi="黑体" w:eastAsia="黑体" w:cs="黑体"/>
          <w:sz w:val="32"/>
          <w:szCs w:val="32"/>
        </w:rPr>
      </w:pPr>
      <w:bookmarkStart w:id="13" w:name="_Toc8799"/>
      <w:bookmarkStart w:id="14" w:name="_Toc27598"/>
      <w:r>
        <w:rPr>
          <w:rFonts w:hint="eastAsia" w:ascii="黑体" w:hAnsi="黑体" w:eastAsia="黑体" w:cs="黑体"/>
          <w:sz w:val="32"/>
          <w:szCs w:val="32"/>
        </w:rPr>
        <w:t>评选指标体系与分值</w:t>
      </w:r>
      <w:bookmarkEnd w:id="13"/>
      <w:bookmarkEnd w:id="14"/>
    </w:p>
    <w:p w14:paraId="44084613">
      <w:pPr>
        <w:spacing w:line="360" w:lineRule="auto"/>
        <w:rPr>
          <w:rFonts w:ascii="华文宋体" w:hAnsi="华文宋体" w:eastAsia="华文宋体" w:cs="华文宋体"/>
          <w:sz w:val="32"/>
          <w:szCs w:val="32"/>
        </w:rPr>
      </w:pPr>
      <w:r>
        <w:rPr>
          <w:rFonts w:hint="eastAsia" w:ascii="华文宋体" w:hAnsi="华文宋体" w:eastAsia="华文宋体" w:cs="华文宋体"/>
          <w:sz w:val="32"/>
          <w:szCs w:val="32"/>
        </w:rPr>
        <w:t>评选总分满分为100分，具体指标体系构成如下：</w:t>
      </w:r>
    </w:p>
    <w:p w14:paraId="1CDD6E8B">
      <w:pPr>
        <w:spacing w:line="360" w:lineRule="auto"/>
        <w:ind w:firstLine="643" w:firstLineChars="200"/>
        <w:rPr>
          <w:rFonts w:asciiTheme="majorEastAsia" w:hAnsiTheme="majorEastAsia" w:eastAsiaTheme="majorEastAsia" w:cstheme="majorEastAsia"/>
          <w:b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第五条 经济指标（10分）</w:t>
      </w:r>
    </w:p>
    <w:p w14:paraId="005BD9F9">
      <w:pPr>
        <w:spacing w:line="360" w:lineRule="auto"/>
        <w:ind w:firstLine="640" w:firstLineChars="200"/>
        <w:rPr>
          <w:rFonts w:ascii="华文宋体" w:hAnsi="华文宋体" w:eastAsia="华文宋体" w:cs="华文宋体"/>
          <w:sz w:val="32"/>
          <w:szCs w:val="32"/>
        </w:rPr>
      </w:pPr>
      <w:r>
        <w:rPr>
          <w:rFonts w:hint="eastAsia" w:ascii="华文宋体" w:hAnsi="华文宋体" w:eastAsia="华文宋体" w:cs="华文宋体"/>
          <w:sz w:val="32"/>
          <w:szCs w:val="32"/>
        </w:rPr>
        <w:t>1.年度销售收入（7分）：考察企业市场规模和占有率。</w:t>
      </w:r>
    </w:p>
    <w:p w14:paraId="5803F267">
      <w:pPr>
        <w:spacing w:line="360" w:lineRule="auto"/>
        <w:ind w:firstLine="640" w:firstLineChars="200"/>
        <w:rPr>
          <w:rFonts w:ascii="华文宋体" w:hAnsi="华文宋体" w:eastAsia="华文宋体" w:cs="华文宋体"/>
          <w:sz w:val="32"/>
          <w:szCs w:val="32"/>
        </w:rPr>
      </w:pPr>
      <w:r>
        <w:rPr>
          <w:rFonts w:hint="eastAsia" w:ascii="华文宋体" w:hAnsi="华文宋体" w:eastAsia="华文宋体" w:cs="华文宋体"/>
          <w:sz w:val="32"/>
          <w:szCs w:val="32"/>
        </w:rPr>
        <w:t>2.纳税总额（3分）：考察企业对地方经济的贡献及经营规范性。</w:t>
      </w:r>
    </w:p>
    <w:p w14:paraId="3CE293DB">
      <w:pPr>
        <w:spacing w:line="360" w:lineRule="auto"/>
        <w:ind w:firstLine="643" w:firstLineChars="200"/>
        <w:rPr>
          <w:rFonts w:asciiTheme="majorEastAsia" w:hAnsiTheme="majorEastAsia" w:eastAsiaTheme="majorEastAsia" w:cstheme="majorEastAsia"/>
          <w:b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第六条 质量与技术指标（30分）</w:t>
      </w:r>
    </w:p>
    <w:p w14:paraId="79BBEF36">
      <w:pPr>
        <w:spacing w:line="360" w:lineRule="auto"/>
        <w:ind w:firstLine="640" w:firstLineChars="200"/>
        <w:rPr>
          <w:rFonts w:ascii="华文宋体" w:hAnsi="华文宋体" w:eastAsia="华文宋体" w:cs="华文宋体"/>
          <w:sz w:val="32"/>
          <w:szCs w:val="32"/>
        </w:rPr>
      </w:pPr>
      <w:r>
        <w:rPr>
          <w:rFonts w:hint="eastAsia" w:ascii="华文宋体" w:hAnsi="华文宋体" w:eastAsia="华文宋体" w:cs="华文宋体"/>
          <w:sz w:val="32"/>
          <w:szCs w:val="32"/>
        </w:rPr>
        <w:t>1.区建管所抽检原材料合格率（3分）：依据区建管所近一年原材料合格率进行评分。</w:t>
      </w:r>
    </w:p>
    <w:p w14:paraId="57695379">
      <w:pPr>
        <w:spacing w:line="360" w:lineRule="auto"/>
        <w:ind w:firstLine="640" w:firstLineChars="200"/>
        <w:rPr>
          <w:rFonts w:ascii="华文宋体" w:hAnsi="华文宋体" w:eastAsia="华文宋体" w:cs="华文宋体"/>
          <w:sz w:val="32"/>
          <w:szCs w:val="32"/>
        </w:rPr>
      </w:pPr>
      <w:r>
        <w:rPr>
          <w:rFonts w:hint="eastAsia" w:ascii="华文宋体" w:hAnsi="华文宋体" w:eastAsia="华文宋体" w:cs="华文宋体"/>
          <w:sz w:val="32"/>
          <w:szCs w:val="32"/>
        </w:rPr>
        <w:t>2.工地验收检验合格率（3分）：依据区建管所的现场检测数据。</w:t>
      </w:r>
    </w:p>
    <w:p w14:paraId="7EB703FB">
      <w:pPr>
        <w:spacing w:line="360" w:lineRule="auto"/>
        <w:ind w:firstLine="640" w:firstLineChars="200"/>
        <w:rPr>
          <w:rFonts w:ascii="华文宋体" w:hAnsi="华文宋体" w:eastAsia="华文宋体" w:cs="华文宋体"/>
          <w:sz w:val="32"/>
          <w:szCs w:val="32"/>
        </w:rPr>
      </w:pPr>
      <w:r>
        <w:rPr>
          <w:rFonts w:hint="eastAsia" w:ascii="华文宋体" w:hAnsi="华文宋体" w:eastAsia="华文宋体" w:cs="华文宋体"/>
          <w:sz w:val="32"/>
          <w:szCs w:val="32"/>
        </w:rPr>
        <w:t>3.实验室技术与配置（5分）：考察实验室资质、设备水平及人员配备。</w:t>
      </w:r>
    </w:p>
    <w:p w14:paraId="3F9CBA29">
      <w:pPr>
        <w:spacing w:line="360" w:lineRule="auto"/>
        <w:ind w:firstLine="640" w:firstLineChars="200"/>
        <w:rPr>
          <w:rFonts w:ascii="华文宋体" w:hAnsi="华文宋体" w:eastAsia="华文宋体" w:cs="华文宋体"/>
          <w:sz w:val="32"/>
          <w:szCs w:val="32"/>
        </w:rPr>
      </w:pPr>
      <w:r>
        <w:rPr>
          <w:rFonts w:hint="eastAsia" w:ascii="华文宋体" w:hAnsi="华文宋体" w:eastAsia="华文宋体" w:cs="华文宋体"/>
          <w:sz w:val="32"/>
          <w:szCs w:val="32"/>
        </w:rPr>
        <w:t>4.技术创新与研发能力（6分）：考察高性能混凝土应用、专利、标准参与等情况。</w:t>
      </w:r>
    </w:p>
    <w:p w14:paraId="4D665028">
      <w:pPr>
        <w:spacing w:line="360" w:lineRule="auto"/>
        <w:ind w:firstLine="640" w:firstLineChars="200"/>
        <w:rPr>
          <w:rFonts w:ascii="华文宋体" w:hAnsi="华文宋体" w:eastAsia="华文宋体" w:cs="华文宋体"/>
          <w:sz w:val="32"/>
          <w:szCs w:val="32"/>
        </w:rPr>
      </w:pPr>
      <w:r>
        <w:rPr>
          <w:rFonts w:hint="eastAsia" w:ascii="华文宋体" w:hAnsi="华文宋体" w:eastAsia="华文宋体" w:cs="华文宋体"/>
          <w:sz w:val="32"/>
          <w:szCs w:val="32"/>
        </w:rPr>
        <w:t>5.原材料检测、生产过程控制管理（13分）：考察技术文件的规范性、科学性与可追溯性。</w:t>
      </w:r>
    </w:p>
    <w:p w14:paraId="53092831">
      <w:pPr>
        <w:spacing w:line="360" w:lineRule="auto"/>
        <w:ind w:firstLine="641" w:firstLineChars="200"/>
        <w:rPr>
          <w:rFonts w:ascii="华文宋体" w:hAnsi="华文宋体" w:eastAsia="华文宋体" w:cs="华文宋体"/>
          <w:b/>
          <w:bCs/>
          <w:sz w:val="32"/>
          <w:szCs w:val="32"/>
        </w:rPr>
      </w:pPr>
      <w:r>
        <w:rPr>
          <w:rFonts w:hint="eastAsia" w:ascii="华文宋体" w:hAnsi="华文宋体" w:eastAsia="华文宋体" w:cs="华文宋体"/>
          <w:b/>
          <w:bCs/>
          <w:sz w:val="32"/>
          <w:szCs w:val="32"/>
        </w:rPr>
        <w:t>第七条 信誉与市场指标（15分）</w:t>
      </w:r>
    </w:p>
    <w:p w14:paraId="62C6260B">
      <w:pPr>
        <w:spacing w:line="360" w:lineRule="auto"/>
        <w:ind w:firstLine="640" w:firstLineChars="200"/>
        <w:rPr>
          <w:rFonts w:ascii="华文宋体" w:hAnsi="华文宋体" w:eastAsia="华文宋体" w:cs="华文宋体"/>
          <w:sz w:val="32"/>
          <w:szCs w:val="32"/>
        </w:rPr>
      </w:pPr>
      <w:r>
        <w:rPr>
          <w:rFonts w:hint="eastAsia" w:ascii="华文宋体" w:hAnsi="华文宋体" w:eastAsia="华文宋体" w:cs="华文宋体"/>
          <w:sz w:val="32"/>
          <w:szCs w:val="32"/>
        </w:rPr>
        <w:t>1.重大客户合作与口碑（5分）：考察与大型总包单位的战略合作及客户满意度。</w:t>
      </w:r>
    </w:p>
    <w:p w14:paraId="5B4C6BA9">
      <w:pPr>
        <w:spacing w:line="360" w:lineRule="auto"/>
        <w:ind w:firstLine="640" w:firstLineChars="200"/>
        <w:rPr>
          <w:rFonts w:ascii="华文宋体" w:hAnsi="华文宋体" w:eastAsia="华文宋体" w:cs="华文宋体"/>
          <w:sz w:val="32"/>
          <w:szCs w:val="32"/>
        </w:rPr>
      </w:pPr>
      <w:r>
        <w:rPr>
          <w:rFonts w:hint="eastAsia" w:ascii="华文宋体" w:hAnsi="华文宋体" w:eastAsia="华文宋体" w:cs="华文宋体"/>
          <w:sz w:val="32"/>
          <w:szCs w:val="32"/>
        </w:rPr>
        <w:t>2.典型工程业绩（3分）：考察近两年参与的重点、标志性工程项目。</w:t>
      </w:r>
    </w:p>
    <w:p w14:paraId="11B60C1F">
      <w:pPr>
        <w:spacing w:line="360" w:lineRule="auto"/>
        <w:ind w:firstLine="640" w:firstLineChars="200"/>
        <w:rPr>
          <w:rFonts w:ascii="华文宋体" w:hAnsi="华文宋体" w:eastAsia="华文宋体" w:cs="华文宋体"/>
          <w:sz w:val="32"/>
          <w:szCs w:val="32"/>
        </w:rPr>
      </w:pPr>
      <w:r>
        <w:rPr>
          <w:rFonts w:hint="eastAsia" w:ascii="华文宋体" w:hAnsi="华文宋体" w:eastAsia="华文宋体" w:cs="华文宋体"/>
          <w:sz w:val="32"/>
          <w:szCs w:val="32"/>
        </w:rPr>
        <w:t>3.合同履约率与投诉处理（2分）：考察供货准时性及投诉处理机制的有效性。</w:t>
      </w:r>
    </w:p>
    <w:p w14:paraId="3333741A">
      <w:pPr>
        <w:spacing w:line="360" w:lineRule="auto"/>
        <w:ind w:firstLine="640" w:firstLineChars="200"/>
        <w:rPr>
          <w:rFonts w:ascii="华文宋体" w:hAnsi="华文宋体" w:eastAsia="华文宋体" w:cs="华文宋体"/>
          <w:sz w:val="32"/>
          <w:szCs w:val="32"/>
        </w:rPr>
      </w:pPr>
      <w:r>
        <w:rPr>
          <w:rFonts w:hint="eastAsia" w:ascii="华文宋体" w:hAnsi="华文宋体" w:eastAsia="华文宋体" w:cs="华文宋体"/>
          <w:sz w:val="32"/>
          <w:szCs w:val="32"/>
        </w:rPr>
        <w:t>4.行业诚信与荣誉（3分）：考察企业信用等级、既往荣誉及有无不良记录。</w:t>
      </w:r>
    </w:p>
    <w:p w14:paraId="1AD4F2BB">
      <w:pPr>
        <w:spacing w:line="360" w:lineRule="auto"/>
        <w:ind w:firstLine="640" w:firstLineChars="200"/>
        <w:rPr>
          <w:rFonts w:ascii="华文宋体" w:hAnsi="华文宋体" w:eastAsia="华文宋体" w:cs="华文宋体"/>
          <w:sz w:val="32"/>
          <w:szCs w:val="32"/>
        </w:rPr>
      </w:pPr>
      <w:r>
        <w:rPr>
          <w:rFonts w:hint="eastAsia" w:ascii="华文宋体" w:hAnsi="华文宋体" w:eastAsia="华文宋体" w:cs="华文宋体"/>
          <w:sz w:val="32"/>
          <w:szCs w:val="32"/>
        </w:rPr>
        <w:t>5.行业自律执行情况（2分）：考察企业行业自律执行情况。</w:t>
      </w:r>
    </w:p>
    <w:p w14:paraId="551022B0">
      <w:pPr>
        <w:spacing w:line="360" w:lineRule="auto"/>
        <w:ind w:firstLine="643" w:firstLineChars="200"/>
        <w:rPr>
          <w:rFonts w:asciiTheme="majorEastAsia" w:hAnsiTheme="majorEastAsia" w:eastAsiaTheme="majorEastAsia" w:cstheme="majorEastAsia"/>
          <w:b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第八条 生产管理指标（10分）</w:t>
      </w:r>
    </w:p>
    <w:p w14:paraId="65B887E9">
      <w:pPr>
        <w:spacing w:line="360" w:lineRule="auto"/>
        <w:ind w:firstLine="640" w:firstLineChars="200"/>
        <w:rPr>
          <w:rFonts w:ascii="华文宋体" w:hAnsi="华文宋体" w:eastAsia="华文宋体" w:cs="华文宋体"/>
          <w:sz w:val="32"/>
          <w:szCs w:val="32"/>
        </w:rPr>
      </w:pPr>
      <w:r>
        <w:rPr>
          <w:rFonts w:hint="eastAsia" w:ascii="华文宋体" w:hAnsi="华文宋体" w:eastAsia="华文宋体" w:cs="华文宋体"/>
          <w:sz w:val="32"/>
          <w:szCs w:val="32"/>
        </w:rPr>
        <w:t>1.管理体系认证（3分）：考察通过ISO9001、ISO1400、ISO45001等体系认证情况。</w:t>
      </w:r>
    </w:p>
    <w:p w14:paraId="7F303B7A">
      <w:pPr>
        <w:spacing w:line="360" w:lineRule="auto"/>
        <w:ind w:firstLine="640" w:firstLineChars="200"/>
        <w:rPr>
          <w:rFonts w:ascii="华文宋体" w:hAnsi="华文宋体" w:eastAsia="华文宋体" w:cs="华文宋体"/>
          <w:sz w:val="32"/>
          <w:szCs w:val="32"/>
        </w:rPr>
      </w:pPr>
      <w:r>
        <w:rPr>
          <w:rFonts w:hint="eastAsia" w:ascii="华文宋体" w:hAnsi="华文宋体" w:eastAsia="华文宋体" w:cs="华文宋体"/>
          <w:sz w:val="32"/>
          <w:szCs w:val="32"/>
        </w:rPr>
        <w:t>2.员工队伍建设（3分）：考察人才结构、培训体系与劳动关系。</w:t>
      </w:r>
    </w:p>
    <w:p w14:paraId="7F9D19A3">
      <w:pPr>
        <w:spacing w:line="360" w:lineRule="auto"/>
        <w:ind w:firstLine="640" w:firstLineChars="200"/>
        <w:rPr>
          <w:rFonts w:ascii="华文宋体" w:hAnsi="华文宋体" w:eastAsia="华文宋体" w:cs="华文宋体"/>
          <w:sz w:val="32"/>
          <w:szCs w:val="32"/>
        </w:rPr>
      </w:pPr>
      <w:r>
        <w:rPr>
          <w:rFonts w:hint="eastAsia" w:ascii="华文宋体" w:hAnsi="华文宋体" w:eastAsia="华文宋体" w:cs="华文宋体"/>
          <w:sz w:val="32"/>
          <w:szCs w:val="32"/>
        </w:rPr>
        <w:t>3.信息化管理水平（4分）：考察GPS、生产监控等系统的应用水平。</w:t>
      </w:r>
    </w:p>
    <w:p w14:paraId="7815F964">
      <w:pPr>
        <w:spacing w:line="360" w:lineRule="auto"/>
        <w:ind w:firstLine="643" w:firstLineChars="200"/>
        <w:rPr>
          <w:rFonts w:asciiTheme="majorEastAsia" w:hAnsiTheme="majorEastAsia" w:eastAsiaTheme="majorEastAsia" w:cstheme="majorEastAsia"/>
          <w:b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第九条 绿色低碳、安全环保指标（35分）</w:t>
      </w:r>
    </w:p>
    <w:p w14:paraId="6AAF7B32">
      <w:pPr>
        <w:spacing w:line="360" w:lineRule="auto"/>
        <w:ind w:firstLine="640" w:firstLineChars="200"/>
        <w:rPr>
          <w:rFonts w:ascii="华文宋体" w:hAnsi="华文宋体" w:eastAsia="华文宋体" w:cs="华文宋体"/>
          <w:sz w:val="32"/>
          <w:szCs w:val="32"/>
        </w:rPr>
      </w:pPr>
      <w:r>
        <w:rPr>
          <w:rFonts w:hint="eastAsia" w:ascii="华文宋体" w:hAnsi="华文宋体" w:eastAsia="华文宋体" w:cs="华文宋体"/>
          <w:sz w:val="32"/>
          <w:szCs w:val="32"/>
        </w:rPr>
        <w:t>1.绿色低碳生产（15分）：考察绿色建材产品认证情况、低碳设备使用情况、低碳配方应用情况等。</w:t>
      </w:r>
    </w:p>
    <w:p w14:paraId="55B0C27A">
      <w:pPr>
        <w:spacing w:line="360" w:lineRule="auto"/>
        <w:ind w:firstLine="640" w:firstLineChars="200"/>
        <w:rPr>
          <w:rFonts w:ascii="华文宋体" w:hAnsi="华文宋体" w:eastAsia="华文宋体" w:cs="华文宋体"/>
          <w:sz w:val="32"/>
          <w:szCs w:val="32"/>
        </w:rPr>
      </w:pPr>
      <w:r>
        <w:rPr>
          <w:rFonts w:hint="eastAsia" w:ascii="华文宋体" w:hAnsi="华文宋体" w:eastAsia="华文宋体" w:cs="华文宋体"/>
          <w:sz w:val="32"/>
          <w:szCs w:val="32"/>
        </w:rPr>
        <w:t>2.安全生产管理（5分）：考察安全责任体系、培训演练及近一年内无重大安全责任事故。</w:t>
      </w:r>
    </w:p>
    <w:p w14:paraId="45138B60">
      <w:pPr>
        <w:spacing w:line="360" w:lineRule="auto"/>
        <w:ind w:firstLine="640" w:firstLineChars="200"/>
        <w:rPr>
          <w:rFonts w:ascii="华文宋体" w:hAnsi="华文宋体" w:eastAsia="华文宋体" w:cs="华文宋体"/>
          <w:sz w:val="32"/>
          <w:szCs w:val="32"/>
        </w:rPr>
      </w:pPr>
      <w:r>
        <w:rPr>
          <w:rFonts w:hint="eastAsia" w:ascii="华文宋体" w:hAnsi="华文宋体" w:eastAsia="华文宋体" w:cs="华文宋体"/>
          <w:sz w:val="32"/>
          <w:szCs w:val="32"/>
        </w:rPr>
        <w:t>近一年发生过重大安全、环境、质量事故或严重违法行为的企业实行一票否决。</w:t>
      </w:r>
    </w:p>
    <w:p w14:paraId="56D01545">
      <w:pPr>
        <w:spacing w:line="360" w:lineRule="auto"/>
        <w:ind w:firstLine="640" w:firstLineChars="200"/>
        <w:rPr>
          <w:rFonts w:ascii="华文宋体" w:hAnsi="华文宋体" w:eastAsia="华文宋体" w:cs="华文宋体"/>
          <w:sz w:val="32"/>
          <w:szCs w:val="32"/>
        </w:rPr>
      </w:pPr>
      <w:r>
        <w:rPr>
          <w:rFonts w:hint="eastAsia" w:ascii="华文宋体" w:hAnsi="华文宋体" w:eastAsia="华文宋体" w:cs="华文宋体"/>
          <w:sz w:val="32"/>
          <w:szCs w:val="32"/>
        </w:rPr>
        <w:t>3.绿色环保与清洁生产（5分）：考察粉尘噪音控制、废水废渣零排放。</w:t>
      </w:r>
    </w:p>
    <w:p w14:paraId="69842062">
      <w:pPr>
        <w:spacing w:line="360" w:lineRule="auto"/>
        <w:ind w:firstLine="640" w:firstLineChars="200"/>
        <w:rPr>
          <w:rFonts w:ascii="华文宋体" w:hAnsi="华文宋体" w:eastAsia="华文宋体" w:cs="华文宋体"/>
          <w:sz w:val="32"/>
          <w:szCs w:val="32"/>
        </w:rPr>
      </w:pPr>
      <w:r>
        <w:rPr>
          <w:rFonts w:hint="eastAsia" w:ascii="华文宋体" w:hAnsi="华文宋体" w:eastAsia="华文宋体" w:cs="华文宋体"/>
          <w:sz w:val="32"/>
          <w:szCs w:val="32"/>
        </w:rPr>
        <w:t>4.环保措施（10分）：考察环保措施先进程度。</w:t>
      </w:r>
    </w:p>
    <w:p w14:paraId="0973ADD8">
      <w:pPr>
        <w:rPr>
          <w:rFonts w:ascii="黑体" w:hAnsi="黑体" w:eastAsia="黑体" w:cs="黑体"/>
          <w:sz w:val="32"/>
          <w:szCs w:val="32"/>
        </w:rPr>
      </w:pPr>
    </w:p>
    <w:p w14:paraId="584CFD8E">
      <w:pPr>
        <w:numPr>
          <w:ilvl w:val="0"/>
          <w:numId w:val="1"/>
        </w:numPr>
        <w:jc w:val="center"/>
        <w:outlineLvl w:val="0"/>
        <w:rPr>
          <w:rFonts w:ascii="黑体" w:hAnsi="黑体" w:eastAsia="黑体" w:cs="黑体"/>
          <w:sz w:val="32"/>
          <w:szCs w:val="32"/>
        </w:rPr>
      </w:pPr>
      <w:bookmarkStart w:id="15" w:name="_Toc29672"/>
      <w:bookmarkStart w:id="16" w:name="_Toc9493"/>
      <w:r>
        <w:rPr>
          <w:rFonts w:hint="eastAsia" w:ascii="黑体" w:hAnsi="黑体" w:eastAsia="黑体" w:cs="黑体"/>
          <w:sz w:val="32"/>
          <w:szCs w:val="32"/>
        </w:rPr>
        <w:t>评选程序</w:t>
      </w:r>
      <w:bookmarkEnd w:id="15"/>
      <w:bookmarkEnd w:id="16"/>
    </w:p>
    <w:p w14:paraId="3CFA547E">
      <w:pPr>
        <w:spacing w:line="360" w:lineRule="auto"/>
        <w:ind w:firstLine="643" w:firstLineChars="200"/>
        <w:rPr>
          <w:rFonts w:asciiTheme="majorEastAsia" w:hAnsiTheme="majorEastAsia" w:eastAsiaTheme="majorEastAsia" w:cstheme="majorEastAsia"/>
          <w:b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第十条 申报</w:t>
      </w:r>
    </w:p>
    <w:p w14:paraId="381BC6D6">
      <w:pPr>
        <w:spacing w:line="360" w:lineRule="auto"/>
        <w:ind w:firstLine="640" w:firstLineChars="200"/>
        <w:rPr>
          <w:rFonts w:ascii="华文宋体" w:hAnsi="华文宋体" w:eastAsia="华文宋体" w:cs="华文宋体"/>
          <w:sz w:val="32"/>
          <w:szCs w:val="32"/>
        </w:rPr>
      </w:pPr>
      <w:r>
        <w:rPr>
          <w:rFonts w:hint="eastAsia" w:ascii="华文宋体" w:hAnsi="华文宋体" w:eastAsia="华文宋体" w:cs="华文宋体"/>
          <w:sz w:val="32"/>
          <w:szCs w:val="32"/>
        </w:rPr>
        <w:t>1.评审办公室发布评选通知。</w:t>
      </w:r>
    </w:p>
    <w:p w14:paraId="242154B6">
      <w:pPr>
        <w:spacing w:line="360" w:lineRule="auto"/>
        <w:ind w:firstLine="640" w:firstLineChars="200"/>
        <w:rPr>
          <w:rFonts w:ascii="华文宋体" w:hAnsi="华文宋体" w:eastAsia="华文宋体" w:cs="华文宋体"/>
          <w:sz w:val="32"/>
          <w:szCs w:val="32"/>
        </w:rPr>
      </w:pPr>
      <w:r>
        <w:rPr>
          <w:rFonts w:hint="eastAsia" w:ascii="华文宋体" w:hAnsi="华文宋体" w:eastAsia="华文宋体" w:cs="华文宋体"/>
          <w:sz w:val="32"/>
          <w:szCs w:val="32"/>
        </w:rPr>
        <w:t>2.企业根据通知要求，自愿提交《申报表》及全套证明材料。申报材料必须真实、准确、完整。</w:t>
      </w:r>
    </w:p>
    <w:p w14:paraId="40EA7029">
      <w:pPr>
        <w:spacing w:line="360" w:lineRule="auto"/>
        <w:ind w:firstLine="643" w:firstLineChars="200"/>
        <w:rPr>
          <w:rFonts w:asciiTheme="majorEastAsia" w:hAnsiTheme="majorEastAsia" w:eastAsiaTheme="majorEastAsia" w:cstheme="majorEastAsia"/>
          <w:b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第十一条 初审</w:t>
      </w:r>
    </w:p>
    <w:p w14:paraId="060542A4">
      <w:pPr>
        <w:spacing w:line="360" w:lineRule="auto"/>
        <w:ind w:firstLine="640" w:firstLineChars="200"/>
        <w:rPr>
          <w:rFonts w:ascii="华文宋体" w:hAnsi="华文宋体" w:eastAsia="华文宋体" w:cs="华文宋体"/>
          <w:sz w:val="32"/>
          <w:szCs w:val="32"/>
        </w:rPr>
      </w:pPr>
      <w:r>
        <w:rPr>
          <w:rFonts w:hint="eastAsia" w:ascii="华文宋体" w:hAnsi="华文宋体" w:eastAsia="华文宋体" w:cs="华文宋体"/>
          <w:sz w:val="32"/>
          <w:szCs w:val="32"/>
        </w:rPr>
        <w:t>评审办公室对企业申报材料的完整性、符合性进行初步审核，筛选出符合基本条件的候选企业名单。</w:t>
      </w:r>
    </w:p>
    <w:p w14:paraId="7624829A">
      <w:pPr>
        <w:spacing w:line="360" w:lineRule="auto"/>
        <w:ind w:firstLine="643" w:firstLineChars="200"/>
        <w:rPr>
          <w:rFonts w:asciiTheme="majorEastAsia" w:hAnsiTheme="majorEastAsia" w:eastAsiaTheme="majorEastAsia" w:cstheme="majorEastAsia"/>
          <w:b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第十二条 专家评审</w:t>
      </w:r>
    </w:p>
    <w:p w14:paraId="54ACAF1D">
      <w:pPr>
        <w:spacing w:line="360" w:lineRule="auto"/>
        <w:ind w:firstLine="640" w:firstLineChars="200"/>
        <w:rPr>
          <w:rFonts w:ascii="华文宋体" w:hAnsi="华文宋体" w:eastAsia="华文宋体" w:cs="华文宋体"/>
          <w:sz w:val="32"/>
          <w:szCs w:val="32"/>
        </w:rPr>
      </w:pPr>
      <w:r>
        <w:rPr>
          <w:rFonts w:hint="eastAsia" w:ascii="华文宋体" w:hAnsi="华文宋体" w:eastAsia="华文宋体" w:cs="华文宋体"/>
          <w:sz w:val="32"/>
          <w:szCs w:val="32"/>
        </w:rPr>
        <w:t>1.专家评审委员会依据本办法第三章的评分体系，对通过初审的企业申报材料进行集中评审和独立打分。</w:t>
      </w:r>
    </w:p>
    <w:p w14:paraId="785004A4">
      <w:pPr>
        <w:spacing w:line="360" w:lineRule="auto"/>
        <w:ind w:firstLine="640" w:firstLineChars="200"/>
        <w:rPr>
          <w:rFonts w:ascii="华文宋体" w:hAnsi="华文宋体" w:eastAsia="华文宋体" w:cs="华文宋体"/>
          <w:sz w:val="32"/>
          <w:szCs w:val="32"/>
        </w:rPr>
      </w:pPr>
      <w:r>
        <w:rPr>
          <w:rFonts w:hint="eastAsia" w:ascii="华文宋体" w:hAnsi="华文宋体" w:eastAsia="华文宋体" w:cs="华文宋体"/>
          <w:sz w:val="32"/>
          <w:szCs w:val="32"/>
        </w:rPr>
        <w:t>2.评审委员会对企业进行现场核查，以核实申报内容的真实性。</w:t>
      </w:r>
    </w:p>
    <w:p w14:paraId="3A9AD8A6">
      <w:pPr>
        <w:spacing w:line="360" w:lineRule="auto"/>
        <w:ind w:firstLine="643" w:firstLineChars="200"/>
        <w:rPr>
          <w:rFonts w:asciiTheme="majorEastAsia" w:hAnsiTheme="majorEastAsia" w:eastAsiaTheme="majorEastAsia" w:cstheme="majorEastAsia"/>
          <w:b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第十三条 综合评议与公示</w:t>
      </w:r>
    </w:p>
    <w:p w14:paraId="0EA2B83F">
      <w:pPr>
        <w:spacing w:line="360" w:lineRule="auto"/>
        <w:ind w:firstLine="640" w:firstLineChars="200"/>
        <w:rPr>
          <w:rFonts w:ascii="华文宋体" w:hAnsi="华文宋体" w:eastAsia="华文宋体" w:cs="华文宋体"/>
          <w:sz w:val="32"/>
          <w:szCs w:val="32"/>
        </w:rPr>
      </w:pPr>
      <w:r>
        <w:rPr>
          <w:rFonts w:hint="eastAsia" w:ascii="华文宋体" w:hAnsi="华文宋体" w:eastAsia="华文宋体" w:cs="华文宋体"/>
          <w:sz w:val="32"/>
          <w:szCs w:val="32"/>
        </w:rPr>
        <w:t>1.领导小组根据专家评审委员会的评分结果进行综合评议，审议确定拟获奖企业名单。</w:t>
      </w:r>
    </w:p>
    <w:p w14:paraId="098ECFF4">
      <w:pPr>
        <w:spacing w:line="360" w:lineRule="auto"/>
        <w:ind w:firstLine="640" w:firstLineChars="200"/>
        <w:rPr>
          <w:rFonts w:ascii="华文宋体" w:hAnsi="华文宋体" w:eastAsia="华文宋体" w:cs="华文宋体"/>
          <w:sz w:val="32"/>
          <w:szCs w:val="32"/>
        </w:rPr>
      </w:pPr>
      <w:r>
        <w:rPr>
          <w:rFonts w:hint="eastAsia" w:ascii="华文宋体" w:hAnsi="华文宋体" w:eastAsia="华文宋体" w:cs="华文宋体"/>
          <w:sz w:val="32"/>
          <w:szCs w:val="32"/>
        </w:rPr>
        <w:t>2.拟获奖名单在青浦区建设交通协会官方网站或公众平台进行公示，公示期不少于5个工作日。</w:t>
      </w:r>
    </w:p>
    <w:p w14:paraId="098D5924">
      <w:pPr>
        <w:spacing w:line="360" w:lineRule="auto"/>
        <w:ind w:firstLine="640" w:firstLineChars="200"/>
        <w:rPr>
          <w:rFonts w:ascii="华文宋体" w:hAnsi="华文宋体" w:eastAsia="华文宋体" w:cs="华文宋体"/>
          <w:sz w:val="32"/>
          <w:szCs w:val="32"/>
        </w:rPr>
      </w:pPr>
      <w:r>
        <w:rPr>
          <w:rFonts w:hint="eastAsia" w:ascii="华文宋体" w:hAnsi="华文宋体" w:eastAsia="华文宋体" w:cs="华文宋体"/>
          <w:sz w:val="32"/>
          <w:szCs w:val="32"/>
        </w:rPr>
        <w:t>3.对公示期间收到的异议，由评审办公室调查核实，并提出处理建议报领导小组裁定。</w:t>
      </w:r>
    </w:p>
    <w:p w14:paraId="02F8CF10">
      <w:pPr>
        <w:spacing w:line="360" w:lineRule="auto"/>
        <w:ind w:firstLine="643" w:firstLineChars="200"/>
        <w:rPr>
          <w:rFonts w:asciiTheme="majorEastAsia" w:hAnsiTheme="majorEastAsia" w:eastAsiaTheme="majorEastAsia" w:cstheme="majorEastAsia"/>
          <w:b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第十四条 审定与表彰</w:t>
      </w:r>
    </w:p>
    <w:p w14:paraId="4D52F064">
      <w:pPr>
        <w:spacing w:line="360" w:lineRule="auto"/>
        <w:ind w:firstLine="640" w:firstLineChars="200"/>
        <w:rPr>
          <w:rFonts w:ascii="华文宋体" w:hAnsi="华文宋体" w:eastAsia="华文宋体" w:cs="华文宋体"/>
          <w:sz w:val="32"/>
          <w:szCs w:val="32"/>
        </w:rPr>
      </w:pPr>
      <w:r>
        <w:rPr>
          <w:rFonts w:hint="eastAsia" w:ascii="华文宋体" w:hAnsi="华文宋体" w:eastAsia="华文宋体" w:cs="华文宋体"/>
          <w:sz w:val="32"/>
          <w:szCs w:val="32"/>
        </w:rPr>
        <w:t>1.公示无异议后，名单报协会最终审定，正式确定为获奖企业。</w:t>
      </w:r>
    </w:p>
    <w:p w14:paraId="602B44BC">
      <w:pPr>
        <w:spacing w:line="360" w:lineRule="auto"/>
        <w:ind w:firstLine="640" w:firstLineChars="200"/>
        <w:rPr>
          <w:rFonts w:ascii="华文宋体" w:hAnsi="华文宋体" w:eastAsia="华文宋体" w:cs="华文宋体"/>
          <w:sz w:val="32"/>
          <w:szCs w:val="32"/>
        </w:rPr>
      </w:pPr>
      <w:r>
        <w:rPr>
          <w:rFonts w:hint="eastAsia" w:ascii="华文宋体" w:hAnsi="华文宋体" w:eastAsia="华文宋体" w:cs="华文宋体"/>
          <w:sz w:val="32"/>
          <w:szCs w:val="32"/>
        </w:rPr>
        <w:t>2.由青浦区建设交通协会举行表彰大会，向获奖企业授予“年度行业金砼奖”奖牌和证书，并通过媒体进行广泛宣传。</w:t>
      </w:r>
    </w:p>
    <w:p w14:paraId="62B285FF">
      <w:pPr>
        <w:rPr>
          <w:rFonts w:ascii="黑体" w:hAnsi="黑体" w:eastAsia="黑体" w:cs="黑体"/>
          <w:sz w:val="32"/>
          <w:szCs w:val="32"/>
        </w:rPr>
      </w:pPr>
    </w:p>
    <w:p w14:paraId="3B9C06ED">
      <w:pPr>
        <w:numPr>
          <w:ilvl w:val="0"/>
          <w:numId w:val="1"/>
        </w:numPr>
        <w:jc w:val="center"/>
        <w:outlineLvl w:val="0"/>
        <w:rPr>
          <w:rFonts w:ascii="黑体" w:hAnsi="黑体" w:eastAsia="黑体" w:cs="黑体"/>
          <w:sz w:val="32"/>
          <w:szCs w:val="32"/>
        </w:rPr>
      </w:pPr>
      <w:bookmarkStart w:id="17" w:name="_Toc20870"/>
      <w:bookmarkStart w:id="18" w:name="_Toc18151"/>
      <w:r>
        <w:rPr>
          <w:rFonts w:hint="eastAsia" w:ascii="黑体" w:hAnsi="黑体" w:eastAsia="黑体" w:cs="黑体"/>
          <w:sz w:val="32"/>
          <w:szCs w:val="32"/>
        </w:rPr>
        <w:t>监督与奖罚</w:t>
      </w:r>
      <w:bookmarkEnd w:id="17"/>
      <w:bookmarkEnd w:id="18"/>
    </w:p>
    <w:p w14:paraId="57D03431">
      <w:pPr>
        <w:spacing w:line="360" w:lineRule="auto"/>
        <w:ind w:firstLine="643" w:firstLineChars="200"/>
        <w:rPr>
          <w:rFonts w:asciiTheme="majorEastAsia" w:hAnsiTheme="majorEastAsia" w:eastAsiaTheme="majorEastAsia" w:cstheme="majorEastAsia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第十五条 诚信要求</w:t>
      </w:r>
    </w:p>
    <w:p w14:paraId="35EB6C26">
      <w:pPr>
        <w:spacing w:line="360" w:lineRule="auto"/>
        <w:ind w:firstLine="640" w:firstLineChars="200"/>
        <w:rPr>
          <w:rFonts w:ascii="华文宋体" w:hAnsi="华文宋体" w:eastAsia="华文宋体" w:cs="华文宋体"/>
          <w:sz w:val="32"/>
          <w:szCs w:val="32"/>
        </w:rPr>
      </w:pPr>
      <w:r>
        <w:rPr>
          <w:rFonts w:hint="eastAsia" w:ascii="华文宋体" w:hAnsi="华文宋体" w:eastAsia="华文宋体" w:cs="华文宋体"/>
          <w:sz w:val="32"/>
          <w:szCs w:val="32"/>
        </w:rPr>
        <w:t>申报企业须对材料的真实性负责，严禁任何形式的弄虚作假。</w:t>
      </w:r>
    </w:p>
    <w:p w14:paraId="0BAEC0CE">
      <w:pPr>
        <w:spacing w:line="360" w:lineRule="auto"/>
        <w:ind w:firstLine="643" w:firstLineChars="200"/>
        <w:rPr>
          <w:rFonts w:asciiTheme="majorEastAsia" w:hAnsiTheme="majorEastAsia" w:eastAsiaTheme="majorEastAsia" w:cstheme="majorEastAsia"/>
          <w:b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第十六条 罚则</w:t>
      </w:r>
    </w:p>
    <w:p w14:paraId="67167FE6">
      <w:pPr>
        <w:spacing w:line="360" w:lineRule="auto"/>
        <w:ind w:firstLine="640" w:firstLineChars="200"/>
        <w:rPr>
          <w:rFonts w:ascii="华文宋体" w:hAnsi="华文宋体" w:eastAsia="华文宋体" w:cs="华文宋体"/>
          <w:sz w:val="32"/>
          <w:szCs w:val="32"/>
        </w:rPr>
      </w:pPr>
      <w:r>
        <w:rPr>
          <w:rFonts w:hint="eastAsia" w:ascii="华文宋体" w:hAnsi="华文宋体" w:eastAsia="华文宋体" w:cs="华文宋体"/>
          <w:sz w:val="32"/>
          <w:szCs w:val="32"/>
        </w:rPr>
        <w:t>1.如在评审或公示期间发现申报企业存在数据造假、隐瞒不良记录等行为，一经查实，立即取消其参评资格。</w:t>
      </w:r>
    </w:p>
    <w:p w14:paraId="7773E5F0">
      <w:pPr>
        <w:spacing w:line="360" w:lineRule="auto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华文宋体" w:hAnsi="华文宋体" w:eastAsia="华文宋体" w:cs="华文宋体"/>
          <w:sz w:val="32"/>
          <w:szCs w:val="32"/>
        </w:rPr>
        <w:t>2.对已获奖企业，如事后发现存在上述不诚信行为，协会有权撤销其奖项，并予以通报，且在三年内不再接受其参评申请。</w:t>
      </w:r>
    </w:p>
    <w:p w14:paraId="4EC96F42">
      <w:pPr>
        <w:rPr>
          <w:rFonts w:ascii="黑体" w:hAnsi="黑体" w:eastAsia="黑体" w:cs="黑体"/>
          <w:sz w:val="32"/>
          <w:szCs w:val="32"/>
        </w:rPr>
      </w:pPr>
    </w:p>
    <w:p w14:paraId="600729F4">
      <w:pPr>
        <w:numPr>
          <w:ilvl w:val="0"/>
          <w:numId w:val="1"/>
        </w:numPr>
        <w:jc w:val="center"/>
        <w:outlineLvl w:val="0"/>
        <w:rPr>
          <w:rFonts w:ascii="黑体" w:hAnsi="黑体" w:eastAsia="黑体" w:cs="黑体"/>
          <w:sz w:val="32"/>
          <w:szCs w:val="32"/>
        </w:rPr>
      </w:pPr>
      <w:bookmarkStart w:id="19" w:name="_Toc12080"/>
      <w:bookmarkStart w:id="20" w:name="_Toc8240"/>
      <w:r>
        <w:rPr>
          <w:rFonts w:hint="eastAsia" w:ascii="黑体" w:hAnsi="黑体" w:eastAsia="黑体" w:cs="黑体"/>
          <w:sz w:val="32"/>
          <w:szCs w:val="32"/>
        </w:rPr>
        <w:t>附则</w:t>
      </w:r>
      <w:bookmarkEnd w:id="19"/>
      <w:bookmarkEnd w:id="20"/>
    </w:p>
    <w:p w14:paraId="541DB136">
      <w:pPr>
        <w:spacing w:line="360" w:lineRule="auto"/>
        <w:ind w:firstLine="643" w:firstLineChars="200"/>
        <w:rPr>
          <w:rFonts w:asciiTheme="majorEastAsia" w:hAnsiTheme="majorEastAsia" w:eastAsiaTheme="majorEastAsia" w:cstheme="majorEastAsia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第十七条</w:t>
      </w:r>
    </w:p>
    <w:p w14:paraId="095AEA54">
      <w:pPr>
        <w:spacing w:line="360" w:lineRule="auto"/>
        <w:ind w:firstLine="640" w:firstLineChars="200"/>
        <w:rPr>
          <w:rFonts w:asciiTheme="majorEastAsia" w:hAnsiTheme="majorEastAsia" w:eastAsiaTheme="majorEastAsia" w:cstheme="majorEastAsia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</w:rPr>
        <w:t>本办法由青浦区建设交通协会负责解释。</w:t>
      </w:r>
    </w:p>
    <w:p w14:paraId="6BE3588E">
      <w:pPr>
        <w:spacing w:line="360" w:lineRule="auto"/>
        <w:ind w:firstLine="643" w:firstLineChars="200"/>
        <w:rPr>
          <w:rFonts w:asciiTheme="majorEastAsia" w:hAnsiTheme="majorEastAsia" w:eastAsiaTheme="majorEastAsia" w:cstheme="majorEastAsia"/>
          <w:b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第十八条</w:t>
      </w:r>
    </w:p>
    <w:p w14:paraId="7545A336">
      <w:pPr>
        <w:spacing w:line="360" w:lineRule="auto"/>
        <w:ind w:firstLine="640" w:firstLineChars="200"/>
        <w:rPr>
          <w:rFonts w:asciiTheme="majorEastAsia" w:hAnsiTheme="majorEastAsia" w:eastAsiaTheme="majorEastAsia" w:cstheme="majorEastAsia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</w:rPr>
        <w:t>本办法自发布之日起施行。</w:t>
      </w:r>
    </w:p>
    <w:p w14:paraId="327E3380">
      <w:pPr>
        <w:spacing w:line="360" w:lineRule="auto"/>
        <w:rPr>
          <w:sz w:val="32"/>
          <w:szCs w:val="32"/>
        </w:rPr>
      </w:pPr>
    </w:p>
    <w:p w14:paraId="256CB280">
      <w:pPr>
        <w:spacing w:line="360" w:lineRule="auto"/>
        <w:ind w:firstLine="4160" w:firstLineChars="1300"/>
        <w:jc w:val="right"/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上海市</w:t>
      </w:r>
      <w:r>
        <w:rPr>
          <w:rFonts w:hint="eastAsia"/>
          <w:sz w:val="32"/>
          <w:szCs w:val="32"/>
        </w:rPr>
        <w:t>青浦区建设交通协会</w:t>
      </w:r>
    </w:p>
    <w:p w14:paraId="5BEBEA7B">
      <w:pPr>
        <w:spacing w:line="360" w:lineRule="auto"/>
        <w:ind w:firstLine="4480" w:firstLineChars="1400"/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>2025年12月3日</w:t>
      </w:r>
    </w:p>
    <w:p w14:paraId="394960A5">
      <w:pPr>
        <w:spacing w:line="360" w:lineRule="auto"/>
        <w:ind w:firstLine="640" w:firstLineChars="200"/>
        <w:rPr>
          <w:rFonts w:ascii="华文宋体" w:hAnsi="华文宋体" w:eastAsia="华文宋体" w:cs="华文宋体"/>
          <w:sz w:val="32"/>
          <w:szCs w:val="32"/>
        </w:rPr>
        <w:sectPr>
          <w:footerReference r:id="rId5" w:type="default"/>
          <w:pgSz w:w="11910" w:h="16830"/>
          <w:pgMar w:top="1440" w:right="1803" w:bottom="1440" w:left="1803" w:header="850" w:footer="1134" w:gutter="0"/>
          <w:pgNumType w:fmt="decimal" w:start="1"/>
          <w:cols w:space="720" w:num="1"/>
        </w:sectPr>
      </w:pPr>
    </w:p>
    <w:bookmarkEnd w:id="7"/>
    <w:bookmarkEnd w:id="8"/>
    <w:p w14:paraId="13882BD2">
      <w:pPr>
        <w:spacing w:before="223"/>
        <w:ind w:firstLine="643" w:firstLineChars="200"/>
        <w:rPr>
          <w:rFonts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青浦区建设交通协会《预拌混凝土企业行业金砼奖》</w:t>
      </w:r>
    </w:p>
    <w:p w14:paraId="3FE4382F">
      <w:pPr>
        <w:spacing w:before="223"/>
        <w:ind w:firstLine="3393" w:firstLineChars="1000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pacing w:val="9"/>
          <w:sz w:val="32"/>
          <w:szCs w:val="32"/>
        </w:rPr>
        <w:t>评优评分标准（附件）</w:t>
      </w:r>
    </w:p>
    <w:p w14:paraId="6B93C026">
      <w:pPr>
        <w:rPr>
          <w:rFonts w:ascii="宋体" w:hAnsi="宋体" w:eastAsia="宋体" w:cs="宋体"/>
        </w:rPr>
      </w:pPr>
    </w:p>
    <w:p w14:paraId="42885923">
      <w:pPr>
        <w:spacing w:line="24" w:lineRule="exact"/>
        <w:rPr>
          <w:rFonts w:ascii="宋体" w:hAnsi="宋体" w:eastAsia="宋体" w:cs="宋体"/>
        </w:rPr>
      </w:pPr>
    </w:p>
    <w:tbl>
      <w:tblPr>
        <w:tblStyle w:val="13"/>
        <w:tblW w:w="885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4"/>
        <w:gridCol w:w="6544"/>
        <w:gridCol w:w="1106"/>
      </w:tblGrid>
      <w:tr w14:paraId="6612BA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8786477"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kern w:val="0"/>
                <w:szCs w:val="21"/>
              </w:rPr>
              <w:t>考核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项目</w:t>
            </w:r>
          </w:p>
        </w:tc>
        <w:tc>
          <w:tcPr>
            <w:tcW w:w="654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738EB17"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1"/>
                <w:kern w:val="0"/>
                <w:szCs w:val="21"/>
              </w:rPr>
              <w:t>考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核指标及评分标准</w:t>
            </w:r>
          </w:p>
        </w:tc>
        <w:tc>
          <w:tcPr>
            <w:tcW w:w="110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E5A81CB">
            <w:pPr>
              <w:jc w:val="center"/>
              <w:rPr>
                <w:rFonts w:ascii="宋体" w:hAnsi="宋体" w:eastAsia="宋体" w:cs="宋体"/>
                <w:spacing w:val="-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kern w:val="0"/>
                <w:szCs w:val="21"/>
              </w:rPr>
              <w:t>本</w:t>
            </w:r>
            <w:r>
              <w:rPr>
                <w:rFonts w:hint="eastAsia" w:ascii="宋体" w:hAnsi="宋体" w:eastAsia="宋体" w:cs="宋体"/>
                <w:spacing w:val="-1"/>
                <w:kern w:val="0"/>
                <w:szCs w:val="21"/>
              </w:rPr>
              <w:t>项累计</w:t>
            </w:r>
          </w:p>
          <w:p w14:paraId="0A09FD19"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-4"/>
                <w:kern w:val="0"/>
                <w:szCs w:val="21"/>
              </w:rPr>
              <w:t>最</w:t>
            </w:r>
            <w:r>
              <w:rPr>
                <w:rFonts w:hint="eastAsia" w:ascii="宋体" w:hAnsi="宋体" w:eastAsia="宋体" w:cs="宋体"/>
                <w:spacing w:val="-3"/>
                <w:kern w:val="0"/>
                <w:szCs w:val="21"/>
              </w:rPr>
              <w:t>高分</w:t>
            </w:r>
          </w:p>
        </w:tc>
      </w:tr>
      <w:tr w14:paraId="28DB8B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</w:trPr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3EA352F4">
            <w:pPr>
              <w:jc w:val="center"/>
              <w:rPr>
                <w:rFonts w:ascii="宋体" w:hAnsi="宋体" w:eastAsia="宋体" w:cs="宋体"/>
                <w:spacing w:val="-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kern w:val="0"/>
                <w:szCs w:val="21"/>
              </w:rPr>
              <w:t>经济指标</w:t>
            </w:r>
          </w:p>
        </w:tc>
        <w:tc>
          <w:tcPr>
            <w:tcW w:w="6544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1F6C0806">
            <w:pPr>
              <w:numPr>
                <w:ilvl w:val="0"/>
                <w:numId w:val="2"/>
              </w:numPr>
              <w:jc w:val="left"/>
              <w:rPr>
                <w:rFonts w:ascii="宋体" w:hAnsi="宋体" w:eastAsia="宋体" w:cs="宋体"/>
                <w:spacing w:val="-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kern w:val="0"/>
                <w:szCs w:val="21"/>
              </w:rPr>
              <w:t>年度销售收入、考察企业市场规模与占有率。（最高分7分）</w:t>
            </w:r>
          </w:p>
          <w:p w14:paraId="370F771F">
            <w:pPr>
              <w:ind w:firstLine="208" w:firstLineChars="100"/>
              <w:jc w:val="left"/>
              <w:rPr>
                <w:rFonts w:ascii="宋体" w:hAnsi="宋体" w:eastAsia="宋体" w:cs="宋体"/>
                <w:spacing w:val="-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kern w:val="0"/>
                <w:szCs w:val="21"/>
              </w:rPr>
              <w:t>年销售额大于等于1500万元得（3分）；其余得（2分）。</w:t>
            </w:r>
          </w:p>
          <w:p w14:paraId="53AEAB19">
            <w:pPr>
              <w:ind w:firstLine="208" w:firstLineChars="100"/>
              <w:jc w:val="left"/>
              <w:rPr>
                <w:rFonts w:ascii="宋体" w:hAnsi="宋体" w:eastAsia="宋体" w:cs="宋体"/>
                <w:spacing w:val="-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kern w:val="0"/>
                <w:szCs w:val="21"/>
              </w:rPr>
              <w:t>市场占有率：青浦区域前三名得（4分）；其余得（2分）。</w:t>
            </w:r>
          </w:p>
          <w:p w14:paraId="574244F3">
            <w:pPr>
              <w:jc w:val="left"/>
              <w:rPr>
                <w:rFonts w:ascii="宋体" w:hAnsi="宋体" w:eastAsia="宋体" w:cs="宋体"/>
                <w:spacing w:val="-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kern w:val="0"/>
                <w:szCs w:val="21"/>
              </w:rPr>
              <w:t>2.纳税总额：考察企业对地方经济的贡献及经营规范性。（最高分3分）</w:t>
            </w:r>
          </w:p>
          <w:p w14:paraId="72FF3E59">
            <w:pPr>
              <w:jc w:val="left"/>
              <w:rPr>
                <w:rFonts w:ascii="宋体" w:hAnsi="宋体" w:eastAsia="宋体" w:cs="宋体"/>
                <w:spacing w:val="-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kern w:val="0"/>
                <w:szCs w:val="21"/>
              </w:rPr>
              <w:t xml:space="preserve">   纳税总额大于等于70万元得（3分），其余得（2分）。</w:t>
            </w:r>
          </w:p>
          <w:p w14:paraId="2D4535A2">
            <w:pPr>
              <w:jc w:val="left"/>
              <w:rPr>
                <w:rFonts w:ascii="宋体" w:hAnsi="宋体" w:eastAsia="宋体" w:cs="宋体"/>
                <w:spacing w:val="-1"/>
                <w:kern w:val="0"/>
                <w:szCs w:val="21"/>
              </w:rPr>
            </w:pPr>
          </w:p>
        </w:tc>
        <w:tc>
          <w:tcPr>
            <w:tcW w:w="110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9F24BF8">
            <w:pPr>
              <w:jc w:val="center"/>
              <w:rPr>
                <w:rFonts w:ascii="宋体" w:hAnsi="宋体" w:eastAsia="宋体" w:cs="宋体"/>
                <w:spacing w:val="-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kern w:val="0"/>
                <w:szCs w:val="21"/>
              </w:rPr>
              <w:t>10</w:t>
            </w:r>
          </w:p>
        </w:tc>
      </w:tr>
      <w:tr w14:paraId="7ACE2ED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8" w:hRule="atLeast"/>
        </w:trPr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6D550437">
            <w:pPr>
              <w:jc w:val="center"/>
              <w:rPr>
                <w:rFonts w:ascii="宋体" w:hAnsi="宋体" w:eastAsia="宋体" w:cs="宋体"/>
                <w:spacing w:val="-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kern w:val="0"/>
                <w:szCs w:val="21"/>
              </w:rPr>
              <w:t>质量与技术指标</w:t>
            </w:r>
          </w:p>
        </w:tc>
        <w:tc>
          <w:tcPr>
            <w:tcW w:w="6544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0BD70570">
            <w:pPr>
              <w:numPr>
                <w:ilvl w:val="0"/>
                <w:numId w:val="3"/>
              </w:numPr>
              <w:jc w:val="left"/>
              <w:rPr>
                <w:rFonts w:ascii="宋体" w:hAnsi="宋体" w:eastAsia="宋体" w:cs="宋体"/>
                <w:spacing w:val="-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kern w:val="0"/>
                <w:szCs w:val="21"/>
              </w:rPr>
              <w:t>区建管所抽检原材料合格率。（3分）</w:t>
            </w:r>
            <w:r>
              <w:rPr>
                <w:rFonts w:hint="eastAsia" w:ascii="宋体" w:hAnsi="宋体" w:eastAsia="宋体" w:cs="宋体"/>
                <w:spacing w:val="-1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spacing w:val="-1"/>
                <w:kern w:val="0"/>
                <w:szCs w:val="21"/>
              </w:rPr>
              <w:t>2.工地验收检验合格率：依据区建管所的现场检测数据。（3分）</w:t>
            </w:r>
            <w:r>
              <w:rPr>
                <w:rFonts w:hint="eastAsia" w:ascii="宋体" w:hAnsi="宋体" w:eastAsia="宋体" w:cs="宋体"/>
                <w:spacing w:val="-1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spacing w:val="-1"/>
                <w:kern w:val="0"/>
                <w:szCs w:val="21"/>
              </w:rPr>
              <w:t>3.实验室技术与配置：考察实验室资质、设备水平及人员配备。（5分）</w:t>
            </w:r>
          </w:p>
          <w:p w14:paraId="7DCE2278">
            <w:pPr>
              <w:ind w:firstLine="208" w:firstLineChars="100"/>
              <w:jc w:val="left"/>
              <w:rPr>
                <w:rFonts w:ascii="宋体" w:hAnsi="宋体" w:eastAsia="宋体" w:cs="宋体"/>
                <w:spacing w:val="-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kern w:val="0"/>
                <w:szCs w:val="21"/>
              </w:rPr>
              <w:t>甲级试验室2分；乙级试验室1分；各项管理到位满分3分。</w:t>
            </w:r>
            <w:r>
              <w:rPr>
                <w:rFonts w:hint="eastAsia" w:ascii="宋体" w:hAnsi="宋体" w:eastAsia="宋体" w:cs="宋体"/>
                <w:spacing w:val="-1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spacing w:val="-1"/>
                <w:kern w:val="0"/>
                <w:szCs w:val="21"/>
              </w:rPr>
              <w:t>4.技术创新与研发能力：考察高性能混凝土应用、专利、标准参与等情况。（6分）</w:t>
            </w:r>
          </w:p>
          <w:p w14:paraId="6ADD61F6">
            <w:pPr>
              <w:ind w:firstLine="208" w:firstLineChars="100"/>
              <w:jc w:val="left"/>
              <w:rPr>
                <w:rFonts w:ascii="宋体" w:hAnsi="宋体" w:eastAsia="宋体" w:cs="宋体"/>
                <w:spacing w:val="-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kern w:val="0"/>
                <w:szCs w:val="21"/>
              </w:rPr>
              <w:t>特殊混凝土生产应用5个以上得2分，其余得1分，；年专利超过10个得2分，其余得1分；参编标准超过3个得2分，其余得1分。</w:t>
            </w:r>
          </w:p>
          <w:p w14:paraId="3E3D075F">
            <w:pPr>
              <w:jc w:val="left"/>
              <w:rPr>
                <w:rFonts w:ascii="宋体" w:hAnsi="宋体" w:eastAsia="宋体" w:cs="宋体"/>
                <w:spacing w:val="-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kern w:val="0"/>
                <w:szCs w:val="21"/>
              </w:rPr>
              <w:t xml:space="preserve">5.原材料检测、生产过程控制管理：考察技术文件的规范性、科学性与可追溯性。（13分）  </w:t>
            </w:r>
          </w:p>
        </w:tc>
        <w:tc>
          <w:tcPr>
            <w:tcW w:w="110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40DF623">
            <w:pPr>
              <w:jc w:val="center"/>
              <w:rPr>
                <w:rFonts w:ascii="宋体" w:hAnsi="宋体" w:eastAsia="宋体" w:cs="宋体"/>
                <w:spacing w:val="-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kern w:val="0"/>
                <w:szCs w:val="21"/>
              </w:rPr>
              <w:t>30</w:t>
            </w:r>
          </w:p>
        </w:tc>
      </w:tr>
      <w:tr w14:paraId="28C55E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5" w:hRule="atLeast"/>
        </w:trPr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48128AA7">
            <w:pPr>
              <w:jc w:val="center"/>
              <w:rPr>
                <w:rFonts w:ascii="宋体" w:hAnsi="宋体" w:eastAsia="宋体" w:cs="宋体"/>
                <w:spacing w:val="-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kern w:val="0"/>
                <w:szCs w:val="21"/>
              </w:rPr>
              <w:t>信誉与市场指标</w:t>
            </w:r>
          </w:p>
        </w:tc>
        <w:tc>
          <w:tcPr>
            <w:tcW w:w="6544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5AA21B29">
            <w:pPr>
              <w:jc w:val="left"/>
              <w:rPr>
                <w:rFonts w:ascii="宋体" w:hAnsi="宋体" w:eastAsia="宋体" w:cs="宋体"/>
                <w:spacing w:val="-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kern w:val="0"/>
                <w:szCs w:val="21"/>
              </w:rPr>
              <w:t>1.重大客户合作与口碑：考察与大型总包单位的战略合作及客户满意度。（5分）</w:t>
            </w:r>
            <w:r>
              <w:rPr>
                <w:rFonts w:hint="eastAsia" w:ascii="宋体" w:hAnsi="宋体" w:eastAsia="宋体" w:cs="宋体"/>
                <w:spacing w:val="-1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spacing w:val="-1"/>
                <w:kern w:val="0"/>
                <w:szCs w:val="21"/>
              </w:rPr>
              <w:t>2.典型工程业绩：考察近两年参与的重点、标志性工程项目。（3分）</w:t>
            </w:r>
            <w:r>
              <w:rPr>
                <w:rFonts w:hint="eastAsia" w:ascii="宋体" w:hAnsi="宋体" w:eastAsia="宋体" w:cs="宋体"/>
                <w:spacing w:val="-1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spacing w:val="-1"/>
                <w:kern w:val="0"/>
                <w:szCs w:val="21"/>
              </w:rPr>
              <w:t>3.合同履约率与投诉处理：考察供货准时性及投诉处理机制的有效性。（2分）</w:t>
            </w:r>
            <w:r>
              <w:rPr>
                <w:rFonts w:hint="eastAsia" w:ascii="宋体" w:hAnsi="宋体" w:eastAsia="宋体" w:cs="宋体"/>
                <w:spacing w:val="-1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spacing w:val="-1"/>
                <w:kern w:val="0"/>
                <w:szCs w:val="21"/>
              </w:rPr>
              <w:t>4.行业诚信与荣誉：考察企业信用等级、既往荣誉及有无不良记录。</w:t>
            </w:r>
          </w:p>
          <w:p w14:paraId="27C831AA">
            <w:pPr>
              <w:jc w:val="left"/>
              <w:rPr>
                <w:rFonts w:ascii="宋体" w:hAnsi="宋体" w:eastAsia="宋体" w:cs="宋体"/>
                <w:spacing w:val="-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kern w:val="0"/>
                <w:szCs w:val="21"/>
              </w:rPr>
              <w:t>（3分）</w:t>
            </w:r>
          </w:p>
          <w:p w14:paraId="1B81CAA1">
            <w:pPr>
              <w:jc w:val="left"/>
              <w:rPr>
                <w:rFonts w:ascii="宋体" w:hAnsi="宋体" w:eastAsia="宋体" w:cs="宋体"/>
                <w:spacing w:val="-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kern w:val="0"/>
                <w:szCs w:val="21"/>
              </w:rPr>
              <w:t>5.行业自律执行情况（2分）</w:t>
            </w:r>
          </w:p>
        </w:tc>
        <w:tc>
          <w:tcPr>
            <w:tcW w:w="110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E79AC76">
            <w:pPr>
              <w:jc w:val="center"/>
              <w:rPr>
                <w:rFonts w:ascii="宋体" w:hAnsi="宋体" w:eastAsia="宋体" w:cs="宋体"/>
                <w:spacing w:val="-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kern w:val="0"/>
                <w:szCs w:val="21"/>
              </w:rPr>
              <w:t>15</w:t>
            </w:r>
          </w:p>
        </w:tc>
      </w:tr>
      <w:tr w14:paraId="0A7E3A0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1" w:hRule="atLeast"/>
        </w:trPr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637D783F">
            <w:pPr>
              <w:jc w:val="center"/>
              <w:rPr>
                <w:rFonts w:ascii="宋体" w:hAnsi="宋体" w:eastAsia="宋体" w:cs="宋体"/>
                <w:spacing w:val="-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kern w:val="0"/>
                <w:szCs w:val="21"/>
              </w:rPr>
              <w:t>生产管理  指标</w:t>
            </w:r>
          </w:p>
        </w:tc>
        <w:tc>
          <w:tcPr>
            <w:tcW w:w="6544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7D13677B">
            <w:pPr>
              <w:numPr>
                <w:ilvl w:val="0"/>
                <w:numId w:val="4"/>
              </w:numPr>
              <w:jc w:val="left"/>
              <w:rPr>
                <w:rFonts w:ascii="宋体" w:hAnsi="宋体" w:eastAsia="宋体" w:cs="宋体"/>
                <w:spacing w:val="-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kern w:val="0"/>
                <w:szCs w:val="21"/>
              </w:rPr>
              <w:t>管理体系认证：考察通过ISO9001、ISO14001、ISO45001等体系认证情况。(3分）</w:t>
            </w:r>
          </w:p>
          <w:p w14:paraId="098B6228">
            <w:pPr>
              <w:jc w:val="left"/>
              <w:rPr>
                <w:rFonts w:ascii="宋体" w:hAnsi="宋体" w:eastAsia="宋体" w:cs="宋体"/>
                <w:spacing w:val="-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kern w:val="0"/>
                <w:szCs w:val="21"/>
              </w:rPr>
              <w:t xml:space="preserve">   每个管理体系认证1分</w:t>
            </w:r>
          </w:p>
          <w:p w14:paraId="6FE56735">
            <w:pPr>
              <w:jc w:val="left"/>
              <w:rPr>
                <w:rFonts w:ascii="宋体" w:hAnsi="宋体" w:eastAsia="宋体" w:cs="宋体"/>
                <w:spacing w:val="-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kern w:val="0"/>
                <w:szCs w:val="21"/>
              </w:rPr>
              <w:t>2.员工队伍建设：考察人才结构、培训体系与劳动关系。（3分）</w:t>
            </w:r>
          </w:p>
          <w:p w14:paraId="5A85C540">
            <w:pPr>
              <w:jc w:val="left"/>
              <w:rPr>
                <w:rFonts w:ascii="宋体" w:hAnsi="宋体" w:eastAsia="宋体" w:cs="宋体"/>
                <w:spacing w:val="-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kern w:val="0"/>
                <w:szCs w:val="21"/>
              </w:rPr>
              <w:t>3.信息化管理水平：考察GPS、生产监控等系统的应用水平。（4分）</w:t>
            </w:r>
          </w:p>
        </w:tc>
        <w:tc>
          <w:tcPr>
            <w:tcW w:w="110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3C72AF4">
            <w:pPr>
              <w:jc w:val="center"/>
              <w:rPr>
                <w:rFonts w:ascii="宋体" w:hAnsi="宋体" w:eastAsia="宋体" w:cs="宋体"/>
                <w:spacing w:val="-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kern w:val="0"/>
                <w:szCs w:val="21"/>
              </w:rPr>
              <w:t>10</w:t>
            </w:r>
          </w:p>
        </w:tc>
      </w:tr>
      <w:tr w14:paraId="737545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4" w:hRule="atLeast"/>
        </w:trPr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D9B6EAF">
            <w:pPr>
              <w:jc w:val="center"/>
              <w:rPr>
                <w:rFonts w:ascii="宋体" w:hAnsi="宋体" w:eastAsia="宋体" w:cs="宋体"/>
                <w:spacing w:val="-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kern w:val="0"/>
                <w:szCs w:val="21"/>
              </w:rPr>
              <w:t>绿色低碳、安全环保指标</w:t>
            </w:r>
          </w:p>
        </w:tc>
        <w:tc>
          <w:tcPr>
            <w:tcW w:w="6544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74E3AA81">
            <w:pPr>
              <w:numPr>
                <w:ilvl w:val="0"/>
                <w:numId w:val="5"/>
              </w:numPr>
              <w:jc w:val="left"/>
              <w:rPr>
                <w:rFonts w:ascii="宋体" w:hAnsi="宋体" w:eastAsia="宋体" w:cs="宋体"/>
                <w:spacing w:val="-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kern w:val="0"/>
                <w:szCs w:val="21"/>
              </w:rPr>
              <w:t>绿色低碳生产（15分）                                                            1.1绿色建材产品认证（3分）：三星3分，二星2分，未认证0分                          1.2低碳设备使用情况（10分）：电动搅拌车、电动铲车使用情况；光电使用情况                                                   1.3低碳配方（2分）                                                       2.安全环保（20分）                                                2.1安全生产管理：考察安全责任体系、培训演练及近一年内无重大安全责任事故。（5分）</w:t>
            </w:r>
          </w:p>
          <w:p w14:paraId="1D7D1D6A">
            <w:pPr>
              <w:jc w:val="left"/>
              <w:rPr>
                <w:rFonts w:ascii="宋体" w:hAnsi="宋体" w:eastAsia="宋体" w:cs="宋体"/>
                <w:spacing w:val="-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kern w:val="0"/>
                <w:szCs w:val="21"/>
              </w:rPr>
              <w:t>2.2绿色环保与清洁生产（5分）：考察粉尘噪音控制、废水废渣零排放。</w:t>
            </w:r>
          </w:p>
          <w:p w14:paraId="26F3E1A3">
            <w:pPr>
              <w:jc w:val="left"/>
              <w:rPr>
                <w:rFonts w:ascii="宋体" w:hAnsi="宋体" w:eastAsia="宋体" w:cs="宋体"/>
                <w:spacing w:val="-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kern w:val="0"/>
                <w:szCs w:val="21"/>
              </w:rPr>
              <w:t>2.3环保措施先进（10分）</w:t>
            </w:r>
          </w:p>
        </w:tc>
        <w:tc>
          <w:tcPr>
            <w:tcW w:w="110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40C4CA5">
            <w:pPr>
              <w:jc w:val="center"/>
              <w:rPr>
                <w:rFonts w:ascii="宋体" w:hAnsi="宋体" w:eastAsia="宋体" w:cs="宋体"/>
                <w:spacing w:val="-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kern w:val="0"/>
                <w:szCs w:val="21"/>
              </w:rPr>
              <w:t>35</w:t>
            </w:r>
          </w:p>
        </w:tc>
      </w:tr>
    </w:tbl>
    <w:p w14:paraId="23A27CA1">
      <w:pPr>
        <w:spacing w:before="23" w:line="224" w:lineRule="auto"/>
        <w:ind w:left="121"/>
        <w:rPr>
          <w:rFonts w:ascii="宋体" w:hAnsi="宋体" w:eastAsia="宋体" w:cs="宋体"/>
          <w:spacing w:val="-5"/>
          <w:szCs w:val="21"/>
        </w:rPr>
      </w:pPr>
    </w:p>
    <w:p w14:paraId="5C58A0D9">
      <w:pPr>
        <w:spacing w:line="251" w:lineRule="auto"/>
        <w:rPr>
          <w:rFonts w:ascii="宋体" w:hAnsi="宋体" w:eastAsia="宋体" w:cs="宋体"/>
        </w:rPr>
      </w:pPr>
    </w:p>
    <w:p w14:paraId="4ADB8BA0">
      <w:pPr>
        <w:spacing w:line="251" w:lineRule="auto"/>
        <w:rPr>
          <w:rFonts w:ascii="宋体" w:hAnsi="宋体" w:eastAsia="宋体" w:cs="宋体"/>
        </w:rPr>
      </w:pPr>
    </w:p>
    <w:p w14:paraId="3BB6F737">
      <w:pPr>
        <w:spacing w:line="251" w:lineRule="auto"/>
        <w:rPr>
          <w:rFonts w:ascii="宋体" w:hAnsi="宋体" w:eastAsia="宋体" w:cs="宋体"/>
        </w:rPr>
      </w:pPr>
    </w:p>
    <w:p w14:paraId="61D083DD">
      <w:pPr>
        <w:spacing w:line="251" w:lineRule="auto"/>
        <w:rPr>
          <w:rFonts w:ascii="宋体" w:hAnsi="宋体" w:eastAsia="宋体" w:cs="宋体"/>
        </w:rPr>
      </w:pPr>
    </w:p>
    <w:p w14:paraId="4E2F3D84">
      <w:pPr>
        <w:spacing w:line="251" w:lineRule="auto"/>
        <w:rPr>
          <w:rFonts w:ascii="宋体" w:hAnsi="宋体" w:eastAsia="宋体" w:cs="宋体"/>
        </w:rPr>
      </w:pPr>
    </w:p>
    <w:p w14:paraId="1EDFAA7C">
      <w:pPr>
        <w:spacing w:line="251" w:lineRule="auto"/>
        <w:rPr>
          <w:rFonts w:ascii="宋体" w:hAnsi="宋体" w:eastAsia="宋体" w:cs="宋体"/>
        </w:rPr>
      </w:pPr>
    </w:p>
    <w:p w14:paraId="2E13486F">
      <w:pPr>
        <w:spacing w:line="251" w:lineRule="auto"/>
        <w:rPr>
          <w:rFonts w:ascii="宋体" w:hAnsi="宋体" w:eastAsia="宋体" w:cs="宋体"/>
        </w:rPr>
      </w:pPr>
    </w:p>
    <w:p w14:paraId="3B7FF1DA">
      <w:pPr>
        <w:spacing w:line="251" w:lineRule="auto"/>
        <w:rPr>
          <w:rFonts w:ascii="宋体" w:hAnsi="宋体" w:eastAsia="宋体" w:cs="宋体"/>
        </w:rPr>
      </w:pPr>
    </w:p>
    <w:p w14:paraId="6692C2E6">
      <w:pPr>
        <w:spacing w:line="251" w:lineRule="auto"/>
        <w:rPr>
          <w:rFonts w:ascii="宋体" w:hAnsi="宋体" w:eastAsia="宋体" w:cs="宋体"/>
        </w:rPr>
      </w:pPr>
    </w:p>
    <w:p w14:paraId="662816BC">
      <w:pPr>
        <w:spacing w:line="251" w:lineRule="auto"/>
        <w:rPr>
          <w:rFonts w:ascii="宋体" w:hAnsi="宋体" w:eastAsia="宋体" w:cs="宋体"/>
        </w:rPr>
      </w:pPr>
    </w:p>
    <w:p w14:paraId="076BEF5F">
      <w:pPr>
        <w:spacing w:line="251" w:lineRule="auto"/>
        <w:rPr>
          <w:rFonts w:ascii="宋体" w:hAnsi="宋体" w:eastAsia="宋体" w:cs="宋体"/>
        </w:rPr>
      </w:pPr>
    </w:p>
    <w:p w14:paraId="0E06E819">
      <w:pPr>
        <w:spacing w:before="139" w:line="221" w:lineRule="auto"/>
        <w:ind w:left="431"/>
        <w:jc w:val="center"/>
        <w:rPr>
          <w:rFonts w:ascii="宋体" w:hAnsi="宋体" w:eastAsia="宋体" w:cs="宋体"/>
          <w:b/>
          <w:sz w:val="36"/>
          <w:szCs w:val="36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上海市</w:t>
      </w:r>
      <w:r>
        <w:rPr>
          <w:rFonts w:hint="eastAsia" w:ascii="宋体" w:hAnsi="宋体" w:eastAsia="宋体" w:cs="宋体"/>
          <w:b/>
          <w:sz w:val="36"/>
          <w:szCs w:val="36"/>
        </w:rPr>
        <w:t>青浦区建设交通协会</w:t>
      </w:r>
    </w:p>
    <w:p w14:paraId="6E7F8559">
      <w:pPr>
        <w:spacing w:before="139" w:line="221" w:lineRule="auto"/>
        <w:ind w:left="431"/>
        <w:jc w:val="center"/>
        <w:rPr>
          <w:rFonts w:ascii="宋体" w:hAnsi="宋体" w:eastAsia="宋体" w:cs="宋体"/>
          <w:b/>
          <w:sz w:val="36"/>
          <w:szCs w:val="36"/>
        </w:rPr>
      </w:pPr>
      <w:r>
        <w:rPr>
          <w:rFonts w:hint="eastAsia" w:ascii="宋体" w:hAnsi="宋体" w:eastAsia="宋体" w:cs="宋体"/>
          <w:b/>
          <w:sz w:val="36"/>
          <w:szCs w:val="36"/>
        </w:rPr>
        <w:t>《青浦区预拌混凝土企业行业金砼奖》</w:t>
      </w:r>
    </w:p>
    <w:p w14:paraId="51EA4436">
      <w:pPr>
        <w:spacing w:before="139" w:line="221" w:lineRule="auto"/>
        <w:ind w:left="431"/>
        <w:jc w:val="center"/>
        <w:rPr>
          <w:rFonts w:ascii="宋体" w:hAnsi="宋体" w:eastAsia="宋体" w:cs="宋体"/>
          <w:b/>
          <w:sz w:val="36"/>
          <w:szCs w:val="36"/>
        </w:rPr>
      </w:pPr>
      <w:r>
        <w:rPr>
          <w:rFonts w:hint="eastAsia" w:ascii="宋体" w:hAnsi="宋体" w:eastAsia="宋体" w:cs="宋体"/>
          <w:b/>
          <w:spacing w:val="9"/>
          <w:sz w:val="36"/>
          <w:szCs w:val="36"/>
        </w:rPr>
        <w:t>申报表</w:t>
      </w:r>
    </w:p>
    <w:p w14:paraId="0ED40127">
      <w:pPr>
        <w:spacing w:line="243" w:lineRule="auto"/>
        <w:rPr>
          <w:rFonts w:ascii="宋体" w:hAnsi="宋体" w:eastAsia="宋体" w:cs="宋体"/>
          <w:b/>
          <w:sz w:val="36"/>
          <w:szCs w:val="36"/>
        </w:rPr>
      </w:pPr>
    </w:p>
    <w:p w14:paraId="15114E26">
      <w:pPr>
        <w:spacing w:line="243" w:lineRule="auto"/>
        <w:rPr>
          <w:rFonts w:ascii="宋体" w:hAnsi="宋体" w:eastAsia="宋体" w:cs="宋体"/>
        </w:rPr>
      </w:pPr>
    </w:p>
    <w:p w14:paraId="52705FE2">
      <w:pPr>
        <w:spacing w:line="243" w:lineRule="auto"/>
        <w:rPr>
          <w:rFonts w:ascii="宋体" w:hAnsi="宋体" w:eastAsia="宋体" w:cs="宋体"/>
        </w:rPr>
      </w:pPr>
    </w:p>
    <w:p w14:paraId="30907BB6">
      <w:pPr>
        <w:spacing w:line="243" w:lineRule="auto"/>
        <w:rPr>
          <w:rFonts w:ascii="宋体" w:hAnsi="宋体" w:eastAsia="宋体" w:cs="宋体"/>
        </w:rPr>
      </w:pPr>
    </w:p>
    <w:p w14:paraId="074CD674">
      <w:pPr>
        <w:spacing w:line="243" w:lineRule="auto"/>
        <w:rPr>
          <w:rFonts w:ascii="宋体" w:hAnsi="宋体" w:eastAsia="宋体" w:cs="宋体"/>
        </w:rPr>
      </w:pPr>
    </w:p>
    <w:p w14:paraId="7703CE92">
      <w:pPr>
        <w:spacing w:line="243" w:lineRule="auto"/>
        <w:rPr>
          <w:rFonts w:ascii="宋体" w:hAnsi="宋体" w:eastAsia="宋体" w:cs="宋体"/>
        </w:rPr>
      </w:pPr>
    </w:p>
    <w:p w14:paraId="2C134222">
      <w:pPr>
        <w:spacing w:line="243" w:lineRule="auto"/>
        <w:rPr>
          <w:rFonts w:ascii="宋体" w:hAnsi="宋体" w:eastAsia="宋体" w:cs="宋体"/>
        </w:rPr>
      </w:pPr>
    </w:p>
    <w:p w14:paraId="5BEB3BB5">
      <w:pPr>
        <w:spacing w:line="243" w:lineRule="auto"/>
        <w:rPr>
          <w:rFonts w:ascii="宋体" w:hAnsi="宋体" w:eastAsia="宋体" w:cs="宋体"/>
        </w:rPr>
      </w:pPr>
    </w:p>
    <w:p w14:paraId="13B752F2">
      <w:pPr>
        <w:spacing w:line="243" w:lineRule="auto"/>
        <w:rPr>
          <w:rFonts w:ascii="宋体" w:hAnsi="宋体" w:eastAsia="宋体" w:cs="宋体"/>
        </w:rPr>
      </w:pPr>
    </w:p>
    <w:p w14:paraId="1C743613">
      <w:pPr>
        <w:spacing w:line="243" w:lineRule="auto"/>
        <w:rPr>
          <w:rFonts w:ascii="宋体" w:hAnsi="宋体" w:eastAsia="宋体" w:cs="宋体"/>
        </w:rPr>
      </w:pPr>
    </w:p>
    <w:p w14:paraId="7F141B56">
      <w:pPr>
        <w:spacing w:before="78" w:line="437" w:lineRule="auto"/>
        <w:ind w:left="986"/>
        <w:rPr>
          <w:rFonts w:ascii="宋体" w:hAnsi="宋体" w:eastAsia="宋体" w:cs="宋体"/>
          <w:spacing w:val="-8"/>
          <w:sz w:val="24"/>
          <w:szCs w:val="24"/>
        </w:rPr>
      </w:pPr>
    </w:p>
    <w:p w14:paraId="445104AB">
      <w:pPr>
        <w:spacing w:before="78" w:line="437" w:lineRule="auto"/>
        <w:ind w:left="986"/>
        <w:rPr>
          <w:rFonts w:ascii="宋体" w:hAnsi="宋体" w:eastAsia="宋体" w:cs="宋体"/>
          <w:spacing w:val="-8"/>
          <w:sz w:val="24"/>
          <w:szCs w:val="24"/>
        </w:rPr>
      </w:pPr>
      <w:r>
        <w:rPr>
          <w:rFonts w:hint="eastAsia" w:ascii="宋体" w:hAnsi="宋体" w:eastAsia="宋体" w:cs="宋体"/>
          <w:spacing w:val="-8"/>
          <w:sz w:val="24"/>
          <w:szCs w:val="24"/>
        </w:rPr>
        <w:t>申报企业名</w:t>
      </w:r>
      <w:r>
        <w:rPr>
          <w:rFonts w:hint="eastAsia" w:ascii="宋体" w:hAnsi="宋体" w:eastAsia="宋体" w:cs="宋体"/>
          <w:spacing w:val="-4"/>
          <w:sz w:val="24"/>
          <w:szCs w:val="24"/>
        </w:rPr>
        <w:t>称：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           </w:t>
      </w:r>
      <w:r>
        <w:rPr>
          <w:rFonts w:hint="eastAsia" w:ascii="宋体" w:hAnsi="宋体" w:eastAsia="宋体" w:cs="宋体"/>
          <w:spacing w:val="-4"/>
          <w:sz w:val="24"/>
          <w:szCs w:val="24"/>
        </w:rPr>
        <w:t>(加盖公章)</w:t>
      </w:r>
    </w:p>
    <w:p w14:paraId="28AD9FAD">
      <w:pPr>
        <w:rPr>
          <w:rFonts w:ascii="宋体" w:hAnsi="宋体" w:eastAsia="宋体" w:cs="宋体"/>
          <w:sz w:val="24"/>
          <w:szCs w:val="24"/>
        </w:rPr>
      </w:pPr>
    </w:p>
    <w:p w14:paraId="561C68CD">
      <w:pPr>
        <w:spacing w:before="78" w:line="437" w:lineRule="auto"/>
        <w:ind w:left="986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1"/>
          <w:sz w:val="24"/>
          <w:szCs w:val="24"/>
        </w:rPr>
        <w:t>通讯地址：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                      </w:t>
      </w:r>
    </w:p>
    <w:p w14:paraId="7DF199CC">
      <w:pPr>
        <w:rPr>
          <w:rFonts w:ascii="宋体" w:hAnsi="宋体" w:eastAsia="宋体" w:cs="宋体"/>
          <w:sz w:val="24"/>
          <w:szCs w:val="24"/>
        </w:rPr>
      </w:pPr>
    </w:p>
    <w:p w14:paraId="638E297E">
      <w:pPr>
        <w:rPr>
          <w:rFonts w:ascii="宋体" w:hAnsi="宋体" w:eastAsia="宋体" w:cs="宋体"/>
          <w:sz w:val="24"/>
          <w:szCs w:val="24"/>
        </w:rPr>
      </w:pPr>
    </w:p>
    <w:p w14:paraId="17EEC942">
      <w:pPr>
        <w:rPr>
          <w:rFonts w:ascii="宋体" w:hAnsi="宋体" w:eastAsia="宋体" w:cs="宋体"/>
          <w:sz w:val="24"/>
          <w:szCs w:val="24"/>
        </w:rPr>
      </w:pPr>
    </w:p>
    <w:p w14:paraId="38F0B52F">
      <w:pPr>
        <w:rPr>
          <w:rFonts w:ascii="宋体" w:hAnsi="宋体" w:eastAsia="宋体" w:cs="宋体"/>
          <w:sz w:val="24"/>
          <w:szCs w:val="24"/>
        </w:rPr>
      </w:pPr>
    </w:p>
    <w:p w14:paraId="6948B4BC">
      <w:pPr>
        <w:rPr>
          <w:rFonts w:ascii="宋体" w:hAnsi="宋体" w:eastAsia="宋体" w:cs="宋体"/>
          <w:sz w:val="24"/>
          <w:szCs w:val="24"/>
        </w:rPr>
      </w:pPr>
    </w:p>
    <w:p w14:paraId="64DDCA31">
      <w:pPr>
        <w:spacing w:line="81" w:lineRule="exact"/>
        <w:jc w:val="center"/>
        <w:rPr>
          <w:rFonts w:ascii="宋体" w:hAnsi="宋体" w:eastAsia="宋体" w:cs="宋体"/>
          <w:sz w:val="24"/>
          <w:szCs w:val="24"/>
        </w:rPr>
      </w:pPr>
    </w:p>
    <w:p w14:paraId="1F79C92D">
      <w:pPr>
        <w:jc w:val="center"/>
        <w:rPr>
          <w:rFonts w:ascii="宋体" w:hAnsi="宋体" w:eastAsia="宋体" w:cs="宋体"/>
          <w:sz w:val="24"/>
          <w:szCs w:val="24"/>
        </w:rPr>
        <w:sectPr>
          <w:footerReference r:id="rId6" w:type="default"/>
          <w:pgSz w:w="11910" w:h="16830"/>
          <w:pgMar w:top="1440" w:right="1803" w:bottom="1440" w:left="1803" w:header="0" w:footer="0" w:gutter="0"/>
          <w:pgNumType w:fmt="decimal"/>
          <w:cols w:equalWidth="0" w:num="1">
            <w:col w:w="8337"/>
          </w:cols>
        </w:sectPr>
      </w:pPr>
    </w:p>
    <w:p w14:paraId="27C4E8EB">
      <w:pPr>
        <w:spacing w:before="47" w:line="185" w:lineRule="auto"/>
        <w:jc w:val="center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3"/>
          <w:sz w:val="24"/>
          <w:szCs w:val="24"/>
        </w:rPr>
        <w:t>填</w:t>
      </w:r>
      <w:r>
        <w:rPr>
          <w:rFonts w:hint="eastAsia" w:ascii="宋体" w:hAnsi="宋体" w:eastAsia="宋体" w:cs="宋体"/>
          <w:spacing w:val="-2"/>
          <w:sz w:val="24"/>
          <w:szCs w:val="24"/>
        </w:rPr>
        <w:t>报日期</w:t>
      </w:r>
    </w:p>
    <w:p w14:paraId="4C3D3A08">
      <w:pPr>
        <w:spacing w:line="14" w:lineRule="auto"/>
        <w:jc w:val="center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br w:type="column"/>
      </w:r>
    </w:p>
    <w:p w14:paraId="62DC34A4">
      <w:pPr>
        <w:spacing w:before="46" w:line="185" w:lineRule="auto"/>
        <w:rPr>
          <w:rFonts w:ascii="宋体" w:hAnsi="宋体" w:eastAsia="宋体" w:cs="宋体"/>
          <w:sz w:val="24"/>
          <w:szCs w:val="24"/>
        </w:rPr>
        <w:sectPr>
          <w:type w:val="continuous"/>
          <w:pgSz w:w="11910" w:h="16830"/>
          <w:pgMar w:top="1440" w:right="1803" w:bottom="1440" w:left="1803" w:header="0" w:footer="0" w:gutter="0"/>
          <w:pgNumType w:fmt="decimal"/>
          <w:cols w:equalWidth="0" w:num="2">
            <w:col w:w="4242" w:space="100"/>
            <w:col w:w="3962"/>
          </w:cols>
        </w:sectPr>
      </w:pPr>
      <w:r>
        <w:rPr>
          <w:rFonts w:hint="eastAsia" w:ascii="宋体" w:hAnsi="宋体" w:eastAsia="宋体" w:cs="宋体"/>
          <w:spacing w:val="8"/>
          <w:sz w:val="24"/>
          <w:szCs w:val="24"/>
        </w:rPr>
        <w:t xml:space="preserve">年    </w:t>
      </w:r>
      <w:r>
        <w:rPr>
          <w:rFonts w:hint="eastAsia" w:ascii="宋体" w:hAnsi="宋体" w:eastAsia="宋体" w:cs="宋体"/>
          <w:spacing w:val="4"/>
          <w:sz w:val="24"/>
          <w:szCs w:val="24"/>
        </w:rPr>
        <w:t>月    日</w:t>
      </w:r>
    </w:p>
    <w:p w14:paraId="57DCD5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审报混凝土企业基本情况</w:t>
      </w:r>
    </w:p>
    <w:p w14:paraId="1DF28EF8">
      <w:pPr>
        <w:pStyle w:val="18"/>
        <w:ind w:firstLine="643"/>
        <w:rPr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一、企业概况</w:t>
      </w:r>
      <w:r>
        <w:rPr>
          <w:rFonts w:hint="eastAsia"/>
          <w:sz w:val="32"/>
          <w:szCs w:val="32"/>
        </w:rPr>
        <w:t xml:space="preserve"> </w:t>
      </w:r>
    </w:p>
    <w:p w14:paraId="58205FE8"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企业全称： </w:t>
      </w:r>
    </w:p>
    <w:p w14:paraId="6CE8AC35"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成立时间： </w:t>
      </w:r>
    </w:p>
    <w:p w14:paraId="63DFEB5F"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企业性质 ：□国有企业 □民营企业 □外商投资 □合资企业</w:t>
      </w:r>
    </w:p>
    <w:p w14:paraId="473FFAEA"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注册资本：     万元人民币 </w:t>
      </w:r>
    </w:p>
    <w:p w14:paraId="17544FD6"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注册地址与经营地址 ：</w:t>
      </w:r>
    </w:p>
    <w:p w14:paraId="0D4516E8"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法定代表人： </w:t>
      </w:r>
    </w:p>
    <w:p w14:paraId="153C9842"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组织架构：主要部门设置（如生产、实验室、销售、财务、物资、车队等）</w:t>
      </w:r>
    </w:p>
    <w:p w14:paraId="37DE31F7">
      <w:pPr>
        <w:ind w:firstLine="643" w:firstLineChars="200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二、资质与认证 营业执照 统一社会信用代码、经营范围</w:t>
      </w:r>
    </w:p>
    <w:p w14:paraId="352606AF"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建筑业企业资质 □预拌混凝土专业承包资质 </w:t>
      </w:r>
    </w:p>
    <w:p w14:paraId="2242DA92"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质量管理体系认证 □ISO9001 （证号及有效期）</w:t>
      </w:r>
    </w:p>
    <w:p w14:paraId="552348F6">
      <w:pPr>
        <w:ind w:firstLine="640" w:firstLineChars="20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  <w:u w:val="single"/>
        </w:rPr>
        <w:t xml:space="preserve">                                          </w:t>
      </w:r>
    </w:p>
    <w:p w14:paraId="35C925A4"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环境管理体系认证 □ISO14001 （证号及有效期）</w:t>
      </w:r>
    </w:p>
    <w:p w14:paraId="76489F04">
      <w:pPr>
        <w:ind w:firstLine="640" w:firstLineChars="20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  <w:u w:val="single"/>
        </w:rPr>
        <w:t xml:space="preserve">                                         </w:t>
      </w:r>
    </w:p>
    <w:p w14:paraId="3037CD8E"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职业健康安全管理体系认证□ISO45001 （证号及有效期）</w:t>
      </w:r>
    </w:p>
    <w:p w14:paraId="04542060"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  <w:u w:val="single"/>
        </w:rPr>
        <w:t xml:space="preserve">                                         </w:t>
      </w:r>
    </w:p>
    <w:p w14:paraId="590DE202"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实验室资质 □预拌混凝土甲级试验室（证号及有效期）</w:t>
      </w:r>
    </w:p>
    <w:p w14:paraId="789E49D1"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  <w:u w:val="single"/>
        </w:rPr>
        <w:t xml:space="preserve">                                         </w:t>
      </w:r>
    </w:p>
    <w:p w14:paraId="3A40D577">
      <w:pPr>
        <w:ind w:firstLine="640" w:firstLineChars="200"/>
        <w:rPr>
          <w:sz w:val="32"/>
          <w:szCs w:val="32"/>
        </w:rPr>
      </w:pPr>
    </w:p>
    <w:p w14:paraId="183EC855"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实验室资质□预拌混凝土乙级试验室（证号及有效期）</w:t>
      </w:r>
    </w:p>
    <w:p w14:paraId="59821475">
      <w:pPr>
        <w:ind w:firstLine="640" w:firstLineChars="20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  <w:u w:val="single"/>
        </w:rPr>
        <w:t xml:space="preserve">                                         </w:t>
      </w:r>
    </w:p>
    <w:p w14:paraId="4E8B80B7">
      <w:pPr>
        <w:ind w:firstLine="2560" w:firstLineChars="800"/>
        <w:rPr>
          <w:sz w:val="32"/>
          <w:szCs w:val="32"/>
        </w:rPr>
      </w:pPr>
    </w:p>
    <w:p w14:paraId="1B6C3378">
      <w:pPr>
        <w:ind w:firstLine="643" w:firstLineChars="200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三、生产能力与设施 搅拌生产线 数量、型号、品牌</w:t>
      </w:r>
    </w:p>
    <w:p w14:paraId="1A85FA83"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生产能力：</w:t>
      </w:r>
      <w:r>
        <w:rPr>
          <w:rFonts w:hint="eastAsia"/>
          <w:sz w:val="32"/>
          <w:szCs w:val="32"/>
          <w:u w:val="single"/>
        </w:rPr>
        <w:t xml:space="preserve">         </w:t>
      </w:r>
      <w:r>
        <w:rPr>
          <w:rFonts w:hint="eastAsia"/>
          <w:sz w:val="32"/>
          <w:szCs w:val="32"/>
        </w:rPr>
        <w:t>立方米/小时</w:t>
      </w:r>
    </w:p>
    <w:p w14:paraId="165E6F1D"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混凝土运输罐车：数量：</w:t>
      </w:r>
      <w:r>
        <w:rPr>
          <w:rFonts w:hint="eastAsia"/>
          <w:sz w:val="32"/>
          <w:szCs w:val="32"/>
          <w:u w:val="single"/>
        </w:rPr>
        <w:t xml:space="preserve">         </w:t>
      </w:r>
      <w:r>
        <w:rPr>
          <w:rFonts w:hint="eastAsia"/>
          <w:sz w:val="32"/>
          <w:szCs w:val="32"/>
        </w:rPr>
        <w:t xml:space="preserve">  方量：</w:t>
      </w:r>
      <w:r>
        <w:rPr>
          <w:rFonts w:hint="eastAsia"/>
          <w:sz w:val="32"/>
          <w:szCs w:val="32"/>
          <w:u w:val="single"/>
        </w:rPr>
        <w:t xml:space="preserve">         </w:t>
      </w:r>
      <w:r>
        <w:rPr>
          <w:rFonts w:hint="eastAsia"/>
          <w:sz w:val="32"/>
          <w:szCs w:val="32"/>
        </w:rPr>
        <w:t xml:space="preserve">   </w:t>
      </w:r>
    </w:p>
    <w:p w14:paraId="06E02A59"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混凝土泵送设备 汽车泵数量及最大高度（米）、车载泵数量</w:t>
      </w:r>
      <w:r>
        <w:rPr>
          <w:rFonts w:hint="eastAsia"/>
          <w:sz w:val="32"/>
          <w:szCs w:val="32"/>
          <w:u w:val="single"/>
        </w:rPr>
        <w:t xml:space="preserve">         </w:t>
      </w:r>
    </w:p>
    <w:p w14:paraId="31FEC32B"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其他设备 装载机、地磅等</w:t>
      </w:r>
    </w:p>
    <w:p w14:paraId="538B51E8"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年设计产能/实际产量 </w:t>
      </w:r>
      <w:r>
        <w:rPr>
          <w:rFonts w:hint="eastAsia"/>
          <w:sz w:val="32"/>
          <w:szCs w:val="32"/>
          <w:u w:val="single"/>
        </w:rPr>
        <w:t xml:space="preserve">         </w:t>
      </w:r>
      <w:r>
        <w:rPr>
          <w:rFonts w:hint="eastAsia"/>
          <w:sz w:val="32"/>
          <w:szCs w:val="32"/>
        </w:rPr>
        <w:t xml:space="preserve"> 万立方米/年</w:t>
      </w:r>
    </w:p>
    <w:p w14:paraId="6FD92ED9">
      <w:pPr>
        <w:ind w:firstLine="643" w:firstLineChars="200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 xml:space="preserve">四、产品与市场 主要产品类型： </w:t>
      </w:r>
    </w:p>
    <w:p w14:paraId="31D4CAD2"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□普通混凝土 □高强混凝土□自密实混凝土□纤维混凝土□轻骨料混凝土□重混凝土□</w:t>
      </w:r>
      <w:r>
        <w:rPr>
          <w:rFonts w:hint="eastAsia"/>
          <w:sz w:val="32"/>
          <w:szCs w:val="32"/>
          <w:u w:val="single"/>
        </w:rPr>
        <w:t xml:space="preserve">         </w:t>
      </w:r>
    </w:p>
    <w:p w14:paraId="1E6A20D4"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主要客户群体 □房地产开发商 □市政工程 □路桥基建 □其他</w:t>
      </w:r>
    </w:p>
    <w:p w14:paraId="3A692B1C"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市场覆盖区域 主要服务的市、区、县</w:t>
      </w:r>
      <w:r>
        <w:rPr>
          <w:rFonts w:hint="eastAsia"/>
          <w:sz w:val="32"/>
          <w:szCs w:val="32"/>
          <w:u w:val="single"/>
        </w:rPr>
        <w:t xml:space="preserve">         </w:t>
      </w:r>
    </w:p>
    <w:p w14:paraId="19F178C6"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市场份额（估算） 在本区市场的大致份额</w:t>
      </w:r>
      <w:r>
        <w:rPr>
          <w:rFonts w:hint="eastAsia"/>
          <w:sz w:val="32"/>
          <w:szCs w:val="32"/>
          <w:u w:val="single"/>
        </w:rPr>
        <w:t xml:space="preserve">         </w:t>
      </w:r>
    </w:p>
    <w:p w14:paraId="1BF40906">
      <w:pPr>
        <w:ind w:firstLine="643" w:firstLineChars="200"/>
        <w:rPr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五、技术与研发 技术团队 总工、实验室主任等核心人员数量与资历</w:t>
      </w:r>
    </w:p>
    <w:p w14:paraId="2658D869"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实验室配置 面积、主要试验设备（压力机、恒温恒湿养护箱等）</w:t>
      </w:r>
    </w:p>
    <w:p w14:paraId="3C12335C"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研发能力 是否具备特种混凝土研发能力和成功案例</w:t>
      </w:r>
    </w:p>
    <w:p w14:paraId="126EEB6A">
      <w:pPr>
        <w:ind w:firstLine="643" w:firstLineChars="200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六、供应链体系 主要原材料 水泥、砂、石、粉煤灰、外加剂等</w:t>
      </w:r>
    </w:p>
    <w:p w14:paraId="551954E4"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关键供应商 主要合作供应商名称及合作关系</w:t>
      </w:r>
    </w:p>
    <w:p w14:paraId="7B4BC830"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原材料储备能力 料场面积、筒仓容量等</w:t>
      </w:r>
    </w:p>
    <w:p w14:paraId="1CD66FB2">
      <w:pPr>
        <w:ind w:firstLine="643" w:firstLineChars="200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 xml:space="preserve">七、人力资源 员工总数 </w:t>
      </w:r>
    </w:p>
    <w:p w14:paraId="158AE400"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人员结构 管理、技术、生产、销售、司机等人员</w:t>
      </w:r>
    </w:p>
    <w:p w14:paraId="6CAA4CAB">
      <w:pPr>
        <w:ind w:firstLine="643" w:firstLineChars="200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八、信息化管理水平</w:t>
      </w:r>
    </w:p>
    <w:p w14:paraId="68D38419">
      <w:pPr>
        <w:ind w:left="420" w:leftChars="20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智能生产情况介绍</w:t>
      </w:r>
    </w:p>
    <w:p w14:paraId="6BF92E4A">
      <w:pPr>
        <w:ind w:firstLine="643" w:firstLineChars="200"/>
        <w:rPr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九、环保与安全</w:t>
      </w:r>
      <w:r>
        <w:rPr>
          <w:rFonts w:hint="eastAsia"/>
          <w:sz w:val="32"/>
          <w:szCs w:val="32"/>
        </w:rPr>
        <w:t xml:space="preserve"> 环保措施 □废水/废渣零排放系统 □封闭式料场 □粉尘喷淋系统 口环保投诉</w:t>
      </w:r>
    </w:p>
    <w:p w14:paraId="25C29676"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安全生产管理 安全责任制、应急预案、上年度安全事故记录</w:t>
      </w:r>
    </w:p>
    <w:p w14:paraId="76CA2980"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绿色建材产品认证证书</w:t>
      </w:r>
    </w:p>
    <w:p w14:paraId="7A7EF539">
      <w:pPr>
        <w:rPr>
          <w:sz w:val="32"/>
          <w:szCs w:val="32"/>
        </w:rPr>
      </w:pPr>
    </w:p>
    <w:p w14:paraId="084774A9">
      <w:pPr>
        <w:rPr>
          <w:sz w:val="32"/>
          <w:szCs w:val="32"/>
        </w:rPr>
      </w:pPr>
    </w:p>
    <w:p w14:paraId="054F2A8E">
      <w:pPr>
        <w:rPr>
          <w:sz w:val="32"/>
          <w:szCs w:val="32"/>
        </w:rPr>
      </w:pPr>
    </w:p>
    <w:p w14:paraId="369A8E68">
      <w:pPr>
        <w:rPr>
          <w:sz w:val="32"/>
          <w:szCs w:val="32"/>
        </w:rPr>
      </w:pPr>
    </w:p>
    <w:p w14:paraId="71576F75">
      <w:pPr>
        <w:rPr>
          <w:sz w:val="32"/>
          <w:szCs w:val="32"/>
        </w:rPr>
      </w:pPr>
    </w:p>
    <w:p w14:paraId="64DF5857">
      <w:pPr>
        <w:spacing w:line="250" w:lineRule="auto"/>
        <w:rPr>
          <w:rFonts w:ascii="宋体" w:hAnsi="宋体" w:eastAsia="宋体" w:cs="宋体"/>
        </w:rPr>
      </w:pPr>
    </w:p>
    <w:tbl>
      <w:tblPr>
        <w:tblStyle w:val="13"/>
        <w:tblW w:w="8352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352"/>
      </w:tblGrid>
      <w:tr w14:paraId="53552B3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8" w:hRule="atLeast"/>
          <w:jc w:val="center"/>
        </w:trPr>
        <w:tc>
          <w:tcPr>
            <w:tcW w:w="8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4236FB">
            <w:pPr>
              <w:keepNext/>
              <w:snapToGrid w:val="0"/>
              <w:spacing w:before="103" w:line="218" w:lineRule="auto"/>
              <w:ind w:left="105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-4"/>
                <w:kern w:val="0"/>
                <w:szCs w:val="21"/>
              </w:rPr>
              <w:t>申报企业自我评价：</w:t>
            </w:r>
          </w:p>
          <w:p w14:paraId="55631547">
            <w:pPr>
              <w:keepNext/>
              <w:snapToGrid w:val="0"/>
              <w:spacing w:line="265" w:lineRule="auto"/>
              <w:rPr>
                <w:rFonts w:ascii="宋体" w:hAnsi="宋体" w:eastAsia="宋体" w:cs="宋体"/>
                <w:kern w:val="0"/>
                <w:szCs w:val="21"/>
              </w:rPr>
            </w:pPr>
          </w:p>
          <w:p w14:paraId="250E8001">
            <w:pPr>
              <w:keepNext/>
              <w:snapToGrid w:val="0"/>
              <w:spacing w:line="265" w:lineRule="auto"/>
              <w:rPr>
                <w:rFonts w:ascii="宋体" w:hAnsi="宋体" w:eastAsia="宋体" w:cs="宋体"/>
                <w:kern w:val="0"/>
                <w:szCs w:val="21"/>
              </w:rPr>
            </w:pPr>
          </w:p>
          <w:p w14:paraId="57968BC5">
            <w:pPr>
              <w:keepNext/>
              <w:snapToGrid w:val="0"/>
              <w:spacing w:line="265" w:lineRule="auto"/>
              <w:rPr>
                <w:rFonts w:ascii="宋体" w:hAnsi="宋体" w:eastAsia="宋体" w:cs="宋体"/>
                <w:kern w:val="0"/>
                <w:szCs w:val="21"/>
              </w:rPr>
            </w:pPr>
          </w:p>
          <w:p w14:paraId="66F3E8F2">
            <w:pPr>
              <w:keepNext/>
              <w:snapToGrid w:val="0"/>
              <w:spacing w:line="265" w:lineRule="auto"/>
              <w:rPr>
                <w:rFonts w:ascii="宋体" w:hAnsi="宋体" w:eastAsia="宋体" w:cs="宋体"/>
                <w:kern w:val="0"/>
                <w:szCs w:val="21"/>
              </w:rPr>
            </w:pPr>
          </w:p>
          <w:p w14:paraId="000F6D8C">
            <w:pPr>
              <w:keepNext/>
              <w:snapToGrid w:val="0"/>
              <w:spacing w:line="265" w:lineRule="auto"/>
              <w:rPr>
                <w:rFonts w:ascii="宋体" w:hAnsi="宋体" w:eastAsia="宋体" w:cs="宋体"/>
                <w:kern w:val="0"/>
                <w:szCs w:val="21"/>
              </w:rPr>
            </w:pPr>
          </w:p>
          <w:p w14:paraId="6527E8FE">
            <w:pPr>
              <w:keepNext/>
              <w:snapToGrid w:val="0"/>
              <w:spacing w:before="59" w:line="219" w:lineRule="auto"/>
              <w:ind w:left="6859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15"/>
                <w:kern w:val="0"/>
                <w:szCs w:val="21"/>
              </w:rPr>
              <w:t>(公章</w:t>
            </w:r>
            <w:r>
              <w:rPr>
                <w:rFonts w:hint="eastAsia" w:ascii="宋体" w:hAnsi="宋体" w:eastAsia="宋体" w:cs="宋体"/>
                <w:spacing w:val="14"/>
                <w:kern w:val="0"/>
                <w:szCs w:val="21"/>
              </w:rPr>
              <w:t>)</w:t>
            </w:r>
          </w:p>
          <w:p w14:paraId="484CF169">
            <w:pPr>
              <w:keepNext/>
              <w:snapToGrid w:val="0"/>
              <w:spacing w:line="370" w:lineRule="auto"/>
              <w:rPr>
                <w:rFonts w:ascii="宋体" w:hAnsi="宋体" w:eastAsia="宋体" w:cs="宋体"/>
                <w:kern w:val="0"/>
                <w:szCs w:val="21"/>
              </w:rPr>
            </w:pPr>
          </w:p>
          <w:p w14:paraId="22A7B419">
            <w:pPr>
              <w:keepNext/>
              <w:snapToGrid w:val="0"/>
              <w:spacing w:before="58" w:line="220" w:lineRule="auto"/>
              <w:ind w:left="4695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kern w:val="0"/>
                <w:szCs w:val="21"/>
              </w:rPr>
              <w:t xml:space="preserve">年   </w:t>
            </w:r>
            <w:r>
              <w:rPr>
                <w:rFonts w:hint="eastAsia" w:ascii="宋体" w:hAnsi="宋体" w:eastAsia="宋体" w:cs="宋体"/>
                <w:spacing w:val="3"/>
                <w:kern w:val="0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spacing w:val="6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spacing w:val="3"/>
                <w:kern w:val="0"/>
                <w:szCs w:val="21"/>
              </w:rPr>
              <w:t>日</w:t>
            </w:r>
          </w:p>
        </w:tc>
      </w:tr>
      <w:tr w14:paraId="55A90C1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4" w:hRule="atLeast"/>
          <w:jc w:val="center"/>
        </w:trPr>
        <w:tc>
          <w:tcPr>
            <w:tcW w:w="8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2FF08A">
            <w:pPr>
              <w:keepNext/>
              <w:snapToGrid w:val="0"/>
              <w:spacing w:before="96" w:line="220" w:lineRule="auto"/>
              <w:ind w:left="105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-7"/>
                <w:kern w:val="0"/>
                <w:szCs w:val="21"/>
              </w:rPr>
              <w:t>行业管理部门</w:t>
            </w:r>
            <w:r>
              <w:rPr>
                <w:rFonts w:hint="eastAsia" w:ascii="宋体" w:hAnsi="宋体" w:eastAsia="宋体" w:cs="宋体"/>
                <w:spacing w:val="-6"/>
                <w:kern w:val="0"/>
                <w:szCs w:val="21"/>
              </w:rPr>
              <w:t>意见：（建管所）</w:t>
            </w:r>
          </w:p>
          <w:p w14:paraId="057AB7EB">
            <w:pPr>
              <w:keepNext/>
              <w:snapToGrid w:val="0"/>
              <w:spacing w:line="245" w:lineRule="auto"/>
              <w:rPr>
                <w:rFonts w:ascii="宋体" w:hAnsi="宋体" w:eastAsia="宋体" w:cs="宋体"/>
                <w:kern w:val="0"/>
                <w:szCs w:val="21"/>
              </w:rPr>
            </w:pPr>
          </w:p>
          <w:p w14:paraId="695FD6B7">
            <w:pPr>
              <w:keepNext/>
              <w:snapToGrid w:val="0"/>
              <w:spacing w:line="245" w:lineRule="auto"/>
              <w:rPr>
                <w:rFonts w:ascii="宋体" w:hAnsi="宋体" w:eastAsia="宋体" w:cs="宋体"/>
                <w:kern w:val="0"/>
                <w:szCs w:val="21"/>
              </w:rPr>
            </w:pPr>
          </w:p>
          <w:p w14:paraId="48E8705E">
            <w:pPr>
              <w:keepNext/>
              <w:snapToGrid w:val="0"/>
              <w:spacing w:line="245" w:lineRule="auto"/>
              <w:rPr>
                <w:rFonts w:ascii="宋体" w:hAnsi="宋体" w:eastAsia="宋体" w:cs="宋体"/>
                <w:kern w:val="0"/>
                <w:szCs w:val="21"/>
              </w:rPr>
            </w:pPr>
          </w:p>
          <w:p w14:paraId="6DD5CC0B">
            <w:pPr>
              <w:keepNext/>
              <w:snapToGrid w:val="0"/>
              <w:spacing w:before="58" w:line="219" w:lineRule="auto"/>
              <w:ind w:firstLine="6720" w:firstLineChars="2800"/>
              <w:rPr>
                <w:rFonts w:ascii="宋体" w:hAnsi="宋体" w:eastAsia="宋体" w:cs="宋体"/>
                <w:spacing w:val="15"/>
                <w:kern w:val="0"/>
                <w:szCs w:val="21"/>
              </w:rPr>
            </w:pPr>
          </w:p>
          <w:p w14:paraId="42863761">
            <w:pPr>
              <w:keepNext/>
              <w:snapToGrid w:val="0"/>
              <w:spacing w:before="58" w:line="219" w:lineRule="auto"/>
              <w:ind w:firstLine="6720" w:firstLineChars="2800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15"/>
                <w:kern w:val="0"/>
                <w:szCs w:val="21"/>
              </w:rPr>
              <w:t>(公章</w:t>
            </w:r>
            <w:r>
              <w:rPr>
                <w:rFonts w:hint="eastAsia" w:ascii="宋体" w:hAnsi="宋体" w:eastAsia="宋体" w:cs="宋体"/>
                <w:spacing w:val="14"/>
                <w:kern w:val="0"/>
                <w:szCs w:val="21"/>
              </w:rPr>
              <w:t>)</w:t>
            </w:r>
          </w:p>
          <w:p w14:paraId="3FB52F9A">
            <w:pPr>
              <w:keepNext/>
              <w:snapToGrid w:val="0"/>
              <w:spacing w:before="59" w:line="220" w:lineRule="auto"/>
              <w:ind w:firstLine="4440" w:firstLineChars="2000"/>
              <w:rPr>
                <w:rFonts w:ascii="宋体" w:hAnsi="宋体" w:eastAsia="宋体" w:cs="宋体"/>
                <w:spacing w:val="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kern w:val="0"/>
                <w:szCs w:val="21"/>
              </w:rPr>
              <w:t xml:space="preserve">年   </w:t>
            </w:r>
            <w:r>
              <w:rPr>
                <w:rFonts w:hint="eastAsia" w:ascii="宋体" w:hAnsi="宋体" w:eastAsia="宋体" w:cs="宋体"/>
                <w:spacing w:val="3"/>
                <w:kern w:val="0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spacing w:val="6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spacing w:val="3"/>
                <w:kern w:val="0"/>
                <w:szCs w:val="21"/>
              </w:rPr>
              <w:t>日</w:t>
            </w:r>
          </w:p>
        </w:tc>
      </w:tr>
      <w:tr w14:paraId="2C0E5FD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8" w:hRule="atLeast"/>
          <w:jc w:val="center"/>
        </w:trPr>
        <w:tc>
          <w:tcPr>
            <w:tcW w:w="8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8E1847">
            <w:pPr>
              <w:keepNext/>
              <w:snapToGrid w:val="0"/>
              <w:spacing w:before="59" w:line="220" w:lineRule="auto"/>
              <w:ind w:firstLine="432" w:firstLineChars="200"/>
              <w:rPr>
                <w:rFonts w:ascii="宋体" w:hAnsi="宋体" w:eastAsia="宋体" w:cs="宋体"/>
                <w:spacing w:val="3"/>
                <w:kern w:val="0"/>
                <w:szCs w:val="21"/>
              </w:rPr>
            </w:pPr>
          </w:p>
          <w:p w14:paraId="632A93AD">
            <w:pPr>
              <w:keepNext/>
              <w:snapToGrid w:val="0"/>
              <w:spacing w:before="59" w:line="220" w:lineRule="auto"/>
              <w:ind w:firstLine="432" w:firstLineChars="200"/>
              <w:rPr>
                <w:rFonts w:ascii="宋体" w:hAnsi="宋体" w:eastAsia="宋体" w:cs="宋体"/>
                <w:spacing w:val="3"/>
                <w:kern w:val="0"/>
                <w:szCs w:val="21"/>
              </w:rPr>
            </w:pPr>
          </w:p>
          <w:p w14:paraId="43868EE3">
            <w:pPr>
              <w:keepNext/>
              <w:snapToGrid w:val="0"/>
              <w:spacing w:before="59" w:line="220" w:lineRule="auto"/>
              <w:rPr>
                <w:rFonts w:ascii="宋体" w:hAnsi="宋体" w:eastAsia="宋体" w:cs="宋体"/>
                <w:spacing w:val="3"/>
                <w:kern w:val="0"/>
                <w:szCs w:val="21"/>
              </w:rPr>
            </w:pPr>
          </w:p>
          <w:p w14:paraId="46DC5559">
            <w:pPr>
              <w:keepNext/>
              <w:snapToGrid w:val="0"/>
              <w:spacing w:before="96" w:line="220" w:lineRule="auto"/>
              <w:ind w:left="105"/>
              <w:rPr>
                <w:rFonts w:hint="eastAsia" w:ascii="宋体" w:hAnsi="宋体" w:eastAsia="宋体" w:cs="宋体"/>
                <w:spacing w:val="-7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-7"/>
                <w:kern w:val="0"/>
                <w:szCs w:val="21"/>
              </w:rPr>
              <w:t>专家评审意见：</w:t>
            </w:r>
          </w:p>
          <w:p w14:paraId="1173ECBD">
            <w:pPr>
              <w:keepNext/>
              <w:snapToGrid w:val="0"/>
              <w:spacing w:before="96" w:line="220" w:lineRule="auto"/>
              <w:ind w:left="105"/>
              <w:rPr>
                <w:rFonts w:ascii="宋体" w:hAnsi="宋体" w:eastAsia="宋体" w:cs="宋体"/>
                <w:spacing w:val="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-7"/>
                <w:kern w:val="0"/>
                <w:szCs w:val="21"/>
              </w:rPr>
              <w:t>专家签名：</w:t>
            </w:r>
          </w:p>
        </w:tc>
      </w:tr>
      <w:tr w14:paraId="245B08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41A8EF">
            <w:pPr>
              <w:keepNext/>
              <w:snapToGrid w:val="0"/>
              <w:spacing w:before="109" w:line="219" w:lineRule="auto"/>
              <w:ind w:left="103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-7"/>
                <w:kern w:val="0"/>
                <w:szCs w:val="21"/>
              </w:rPr>
              <w:t>评</w:t>
            </w:r>
            <w:r>
              <w:rPr>
                <w:rFonts w:hint="eastAsia" w:ascii="宋体" w:hAnsi="宋体" w:eastAsia="宋体" w:cs="宋体"/>
                <w:spacing w:val="-5"/>
                <w:kern w:val="0"/>
                <w:szCs w:val="21"/>
              </w:rPr>
              <w:t>审委员会意见：（建设交通协会）</w:t>
            </w:r>
          </w:p>
          <w:p w14:paraId="0CB3AD46">
            <w:pPr>
              <w:keepNext/>
              <w:snapToGrid w:val="0"/>
              <w:spacing w:line="272" w:lineRule="auto"/>
              <w:rPr>
                <w:rFonts w:ascii="宋体" w:hAnsi="宋体" w:eastAsia="宋体" w:cs="宋体"/>
                <w:kern w:val="0"/>
                <w:szCs w:val="21"/>
              </w:rPr>
            </w:pPr>
          </w:p>
          <w:p w14:paraId="5D9F9F9F">
            <w:pPr>
              <w:keepNext/>
              <w:snapToGrid w:val="0"/>
              <w:spacing w:line="273" w:lineRule="auto"/>
              <w:rPr>
                <w:rFonts w:ascii="宋体" w:hAnsi="宋体" w:eastAsia="宋体" w:cs="宋体"/>
                <w:kern w:val="0"/>
                <w:szCs w:val="21"/>
              </w:rPr>
            </w:pPr>
          </w:p>
          <w:p w14:paraId="416A5364">
            <w:pPr>
              <w:keepNext/>
              <w:snapToGrid w:val="0"/>
              <w:spacing w:line="273" w:lineRule="auto"/>
              <w:rPr>
                <w:rFonts w:ascii="宋体" w:hAnsi="宋体" w:eastAsia="宋体" w:cs="宋体"/>
                <w:kern w:val="0"/>
                <w:szCs w:val="21"/>
              </w:rPr>
            </w:pPr>
          </w:p>
          <w:p w14:paraId="3FF0BCAC">
            <w:pPr>
              <w:keepNext/>
              <w:snapToGrid w:val="0"/>
              <w:spacing w:before="59" w:line="219" w:lineRule="auto"/>
              <w:ind w:firstLine="6960" w:firstLineChars="2900"/>
              <w:rPr>
                <w:rFonts w:ascii="宋体" w:hAnsi="宋体" w:eastAsia="宋体" w:cs="宋体"/>
                <w:spacing w:val="15"/>
                <w:kern w:val="0"/>
                <w:szCs w:val="21"/>
              </w:rPr>
            </w:pPr>
          </w:p>
          <w:p w14:paraId="7BFC72E7">
            <w:pPr>
              <w:keepNext/>
              <w:snapToGrid w:val="0"/>
              <w:spacing w:before="59" w:line="219" w:lineRule="auto"/>
              <w:ind w:firstLine="6960" w:firstLineChars="2900"/>
              <w:rPr>
                <w:rFonts w:ascii="宋体" w:hAnsi="宋体" w:eastAsia="宋体" w:cs="宋体"/>
                <w:spacing w:val="15"/>
                <w:kern w:val="0"/>
                <w:szCs w:val="21"/>
              </w:rPr>
            </w:pPr>
          </w:p>
          <w:p w14:paraId="1795D2AB">
            <w:pPr>
              <w:keepNext/>
              <w:snapToGrid w:val="0"/>
              <w:spacing w:before="59" w:line="219" w:lineRule="auto"/>
              <w:ind w:firstLine="6960" w:firstLineChars="2900"/>
              <w:rPr>
                <w:rFonts w:ascii="宋体" w:hAnsi="宋体" w:eastAsia="宋体" w:cs="宋体"/>
                <w:spacing w:val="15"/>
                <w:kern w:val="0"/>
                <w:szCs w:val="21"/>
              </w:rPr>
            </w:pPr>
          </w:p>
          <w:p w14:paraId="65D08324">
            <w:pPr>
              <w:keepNext/>
              <w:snapToGrid w:val="0"/>
              <w:spacing w:before="59" w:line="219" w:lineRule="auto"/>
              <w:ind w:firstLine="6960" w:firstLineChars="2900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15"/>
                <w:kern w:val="0"/>
                <w:szCs w:val="21"/>
              </w:rPr>
              <w:t>(公章</w:t>
            </w:r>
            <w:r>
              <w:rPr>
                <w:rFonts w:hint="eastAsia" w:ascii="宋体" w:hAnsi="宋体" w:eastAsia="宋体" w:cs="宋体"/>
                <w:spacing w:val="14"/>
                <w:kern w:val="0"/>
                <w:szCs w:val="21"/>
              </w:rPr>
              <w:t>)</w:t>
            </w:r>
          </w:p>
          <w:p w14:paraId="2C604457">
            <w:pPr>
              <w:keepNext/>
              <w:snapToGrid w:val="0"/>
              <w:spacing w:line="355" w:lineRule="auto"/>
              <w:rPr>
                <w:rFonts w:ascii="宋体" w:hAnsi="宋体" w:eastAsia="宋体" w:cs="宋体"/>
                <w:kern w:val="0"/>
                <w:szCs w:val="21"/>
              </w:rPr>
            </w:pPr>
          </w:p>
          <w:p w14:paraId="30F31AED">
            <w:pPr>
              <w:keepNext/>
              <w:snapToGrid w:val="0"/>
              <w:spacing w:before="59" w:line="220" w:lineRule="auto"/>
              <w:ind w:left="4695"/>
              <w:rPr>
                <w:rFonts w:ascii="宋体" w:hAnsi="宋体" w:eastAsia="宋体" w:cs="宋体"/>
                <w:spacing w:val="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kern w:val="0"/>
                <w:szCs w:val="21"/>
              </w:rPr>
              <w:t xml:space="preserve">年   </w:t>
            </w:r>
            <w:r>
              <w:rPr>
                <w:rFonts w:hint="eastAsia" w:ascii="宋体" w:hAnsi="宋体" w:eastAsia="宋体" w:cs="宋体"/>
                <w:spacing w:val="3"/>
                <w:kern w:val="0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spacing w:val="6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spacing w:val="3"/>
                <w:kern w:val="0"/>
                <w:szCs w:val="21"/>
              </w:rPr>
              <w:t>日</w:t>
            </w:r>
          </w:p>
        </w:tc>
      </w:tr>
    </w:tbl>
    <w:p w14:paraId="5F9D2A19">
      <w:pPr>
        <w:rPr>
          <w:b/>
          <w:sz w:val="36"/>
          <w:szCs w:val="36"/>
        </w:rPr>
      </w:pPr>
    </w:p>
    <w:sectPr>
      <w:footerReference r:id="rId7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73D33C">
    <w:pPr>
      <w:spacing w:line="14" w:lineRule="auto"/>
      <w:rPr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E286CB">
                          <w:pPr>
                            <w:pStyle w:val="5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AE286CB">
                    <w:pPr>
                      <w:pStyle w:val="5"/>
                    </w:pPr>
                  </w:p>
                </w:txbxContent>
              </v:textbox>
            </v:shape>
          </w:pict>
        </mc:Fallback>
      </mc:AlternateContent>
    </w: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60145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6014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472B38">
                          <w:pPr>
                            <w:pStyle w:val="5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91.35pt;mso-position-horizontal:center;mso-position-horizontal-relative:margin;z-index:251659264;mso-width-relative:page;mso-height-relative:page;" filled="f" stroked="f" coordsize="21600,21600" o:gfxdata="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MWjThTUAAAABQEAAA8AAAAAAAAAAQAgAAAAIgAAAGRycy9kb3ducmV2LnhtbFBL&#10;AQIUABQAAAAIAIdO4kBwKmaPMwIAAFcEAAAOAAAAAAAAAAEAIAAAACM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F472B38">
                    <w:pPr>
                      <w:pStyle w:val="5"/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CFEB81">
    <w:pPr>
      <w:spacing w:line="14" w:lineRule="auto"/>
      <w:rPr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FB0D06">
                          <w:pPr>
                            <w:pStyle w:val="5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rd1wwqAgAAVw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Mrd1wwqAgAAVw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EFB0D06">
                    <w:pPr>
                      <w:pStyle w:val="5"/>
                    </w:pPr>
                  </w:p>
                </w:txbxContent>
              </v:textbox>
            </v:shape>
          </w:pict>
        </mc:Fallback>
      </mc:AlternateContent>
    </w:r>
    <w:r>
      <w:rPr>
        <w:sz w:val="2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60145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6014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187046">
                          <w:pPr>
                            <w:pStyle w:val="5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91.35pt;mso-position-horizontal:center;mso-position-horizontal-relative:margin;z-index:251662336;mso-width-relative:page;mso-height-relative:page;" filled="f" stroked="f" coordsize="21600,21600" o:gfxdata="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xaNOFNQAAAAFAQAADwAAAAAAAAABACAAAAAiAAAAZHJzL2Rvd25yZXYueG1sUEsB&#10;AhQAFAAAAAgAh07iQJj61OwyAgAAWQQAAA4AAAAAAAAAAQAgAAAAIw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A187046">
                    <w:pPr>
                      <w:pStyle w:val="5"/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804E87">
    <w:pPr>
      <w:spacing w:line="14" w:lineRule="auto"/>
      <w:rPr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71073D">
                          <w:pPr>
                            <w:pStyle w:val="5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>6</w:t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643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171073D">
                    <w:pPr>
                      <w:pStyle w:val="5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</w:t>
                    </w:r>
                    <w:r>
                      <w:rPr>
                        <w:rFonts w:hint="eastAsia"/>
                        <w:lang w:val="en-US" w:eastAsia="zh-CN"/>
                      </w:rPr>
                      <w:t>6</w:t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sz w:val="2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F05A18">
                          <w:pPr>
                            <w:pStyle w:val="5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54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MgsizCwCAABX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BF05A18">
                    <w:pPr>
                      <w:pStyle w:val="5"/>
                    </w:pPr>
                  </w:p>
                </w:txbxContent>
              </v:textbox>
            </v:shape>
          </w:pict>
        </mc:Fallback>
      </mc:AlternateContent>
    </w:r>
    <w:r>
      <w:rPr>
        <w:sz w:val="2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60145" cy="18288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6014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A5FFB0">
                          <w:pPr>
                            <w:pStyle w:val="5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91.35pt;mso-position-horizontal:center;mso-position-horizontal-relative:margin;z-index:251664384;mso-width-relative:page;mso-height-relative:page;" filled="f" stroked="f" coordsize="21600,21600" o:gfxdata="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MWjThTUAAAABQEAAA8AAAAAAAAAAQAgAAAAIgAAAGRycy9kb3ducmV2LnhtbFBL&#10;AQIUABQAAAAIAIdO4kA6mdvjMwIAAFkEAAAOAAAAAAAAAAEAIAAAACM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2A5FFB0">
                    <w:pPr>
                      <w:pStyle w:val="5"/>
                    </w:pP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F2F646">
    <w:pPr>
      <w:spacing w:line="14" w:lineRule="auto"/>
      <w:rPr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2BEADA">
                          <w:pPr>
                            <w:pStyle w:val="5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745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UuKWy90CAAAk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92BEADA">
                    <w:pPr>
                      <w:pStyle w:val="5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sz w:val="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60145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6014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F871AA">
                          <w:pPr>
                            <w:pStyle w:val="5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91.35pt;mso-position-horizontal:center;mso-position-horizontal-relative:margin;z-index:251660288;mso-width-relative:page;mso-height-relative:page;" filled="f" stroked="f" coordsize="21600,21600" o:gfxdata="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MWjThTUAAAABQEAAA8AAAAAAAAAAQAgAAAAIgAAAGRycy9kb3ducmV2LnhtbFBL&#10;AQIUABQAAAAIAIdO4kAHWNshMwIAAFcEAAAOAAAAAAAAAAEAIAAAACM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6F871AA">
                    <w:pPr>
                      <w:pStyle w:val="5"/>
                    </w:pP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8B6BE1">
    <w:pPr>
      <w:spacing w:line="14" w:lineRule="auto"/>
      <w:rPr>
        <w:sz w:val="2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54C807F"/>
    <w:multiLevelType w:val="singleLevel"/>
    <w:tmpl w:val="354C807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72F7F68"/>
    <w:multiLevelType w:val="singleLevel"/>
    <w:tmpl w:val="372F7F6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385FF41C"/>
    <w:multiLevelType w:val="singleLevel"/>
    <w:tmpl w:val="385FF41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45227AC7"/>
    <w:multiLevelType w:val="singleLevel"/>
    <w:tmpl w:val="45227AC7"/>
    <w:lvl w:ilvl="0" w:tentative="0">
      <w:start w:val="1"/>
      <w:numFmt w:val="chineseCounting"/>
      <w:suff w:val="space"/>
      <w:lvlText w:val="第%1章"/>
      <w:lvlJc w:val="left"/>
      <w:rPr>
        <w:rFonts w:hint="eastAsia"/>
      </w:rPr>
    </w:lvl>
  </w:abstractNum>
  <w:abstractNum w:abstractNumId="4">
    <w:nsid w:val="464D051A"/>
    <w:multiLevelType w:val="singleLevel"/>
    <w:tmpl w:val="464D051A"/>
    <w:lvl w:ilvl="0" w:tentative="0">
      <w:start w:val="1"/>
      <w:numFmt w:val="decimal"/>
      <w:suff w:val="space"/>
      <w:lvlText w:val="%1."/>
      <w:lvlJc w:val="left"/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ZiNWUyZWMzNDBjYmExODU5N2FiNzY4MjkwNmFiYzMifQ=="/>
  </w:docVars>
  <w:rsids>
    <w:rsidRoot w:val="00D27355"/>
    <w:rsid w:val="00020C26"/>
    <w:rsid w:val="000272E4"/>
    <w:rsid w:val="00085B06"/>
    <w:rsid w:val="000A62B1"/>
    <w:rsid w:val="000C4628"/>
    <w:rsid w:val="000D4D45"/>
    <w:rsid w:val="001810C9"/>
    <w:rsid w:val="001E06A3"/>
    <w:rsid w:val="002B5224"/>
    <w:rsid w:val="002E5D8C"/>
    <w:rsid w:val="00337C2A"/>
    <w:rsid w:val="00385AA3"/>
    <w:rsid w:val="0039277D"/>
    <w:rsid w:val="003C68C4"/>
    <w:rsid w:val="003E2A42"/>
    <w:rsid w:val="00406CDE"/>
    <w:rsid w:val="00436334"/>
    <w:rsid w:val="00487ADA"/>
    <w:rsid w:val="004971D4"/>
    <w:rsid w:val="004B640C"/>
    <w:rsid w:val="00563EF4"/>
    <w:rsid w:val="00585EA8"/>
    <w:rsid w:val="005F1E88"/>
    <w:rsid w:val="00652E1B"/>
    <w:rsid w:val="00667D60"/>
    <w:rsid w:val="006B7EAE"/>
    <w:rsid w:val="006E3014"/>
    <w:rsid w:val="006E3FFB"/>
    <w:rsid w:val="007034EB"/>
    <w:rsid w:val="007132F7"/>
    <w:rsid w:val="00774781"/>
    <w:rsid w:val="00790CBF"/>
    <w:rsid w:val="00791FAF"/>
    <w:rsid w:val="007A24BE"/>
    <w:rsid w:val="007C505F"/>
    <w:rsid w:val="008220BE"/>
    <w:rsid w:val="00840BB4"/>
    <w:rsid w:val="00846C36"/>
    <w:rsid w:val="0094550F"/>
    <w:rsid w:val="00957197"/>
    <w:rsid w:val="009B7861"/>
    <w:rsid w:val="009C50B8"/>
    <w:rsid w:val="00A06909"/>
    <w:rsid w:val="00A67E66"/>
    <w:rsid w:val="00AF371D"/>
    <w:rsid w:val="00B35324"/>
    <w:rsid w:val="00B8455F"/>
    <w:rsid w:val="00B93764"/>
    <w:rsid w:val="00BB1D98"/>
    <w:rsid w:val="00BC2A45"/>
    <w:rsid w:val="00BD4221"/>
    <w:rsid w:val="00C35D99"/>
    <w:rsid w:val="00C36374"/>
    <w:rsid w:val="00C45373"/>
    <w:rsid w:val="00C45747"/>
    <w:rsid w:val="00C50C50"/>
    <w:rsid w:val="00C61BDC"/>
    <w:rsid w:val="00CB5119"/>
    <w:rsid w:val="00CE54C9"/>
    <w:rsid w:val="00CF2A73"/>
    <w:rsid w:val="00D27355"/>
    <w:rsid w:val="00D35CE6"/>
    <w:rsid w:val="00D45559"/>
    <w:rsid w:val="00D517EC"/>
    <w:rsid w:val="00E7117A"/>
    <w:rsid w:val="00E97721"/>
    <w:rsid w:val="00EE3C39"/>
    <w:rsid w:val="00EF04C0"/>
    <w:rsid w:val="00F407A9"/>
    <w:rsid w:val="00F730D1"/>
    <w:rsid w:val="00F8472B"/>
    <w:rsid w:val="00F860AA"/>
    <w:rsid w:val="01DB7918"/>
    <w:rsid w:val="02057B8F"/>
    <w:rsid w:val="050F5FA2"/>
    <w:rsid w:val="07343428"/>
    <w:rsid w:val="084B391E"/>
    <w:rsid w:val="09371145"/>
    <w:rsid w:val="0A2F33A4"/>
    <w:rsid w:val="0C0D15D3"/>
    <w:rsid w:val="0C2F32F7"/>
    <w:rsid w:val="0C807FF6"/>
    <w:rsid w:val="0D990199"/>
    <w:rsid w:val="0EB234B0"/>
    <w:rsid w:val="0F4B602A"/>
    <w:rsid w:val="10763A0F"/>
    <w:rsid w:val="107C6D27"/>
    <w:rsid w:val="127B54E8"/>
    <w:rsid w:val="129C720C"/>
    <w:rsid w:val="1462547B"/>
    <w:rsid w:val="147D38AA"/>
    <w:rsid w:val="14E9178E"/>
    <w:rsid w:val="19772386"/>
    <w:rsid w:val="19916957"/>
    <w:rsid w:val="19A91F44"/>
    <w:rsid w:val="1A964C8B"/>
    <w:rsid w:val="1B0B3D2B"/>
    <w:rsid w:val="1F722AB0"/>
    <w:rsid w:val="1FAB6CE1"/>
    <w:rsid w:val="1FAF2604"/>
    <w:rsid w:val="21094401"/>
    <w:rsid w:val="22BD2FB3"/>
    <w:rsid w:val="23045086"/>
    <w:rsid w:val="2322375E"/>
    <w:rsid w:val="23D81FDE"/>
    <w:rsid w:val="2628108B"/>
    <w:rsid w:val="27480563"/>
    <w:rsid w:val="28357A8F"/>
    <w:rsid w:val="2A731623"/>
    <w:rsid w:val="2CB06F6C"/>
    <w:rsid w:val="2D426ED6"/>
    <w:rsid w:val="30DC5D97"/>
    <w:rsid w:val="34C06A19"/>
    <w:rsid w:val="351A24E7"/>
    <w:rsid w:val="35777939"/>
    <w:rsid w:val="35A33753"/>
    <w:rsid w:val="35D24B6F"/>
    <w:rsid w:val="388C012A"/>
    <w:rsid w:val="39CD68F3"/>
    <w:rsid w:val="3B7C2988"/>
    <w:rsid w:val="3E061676"/>
    <w:rsid w:val="3EBC63BD"/>
    <w:rsid w:val="3F446ADE"/>
    <w:rsid w:val="3FC35289"/>
    <w:rsid w:val="41B20F4B"/>
    <w:rsid w:val="421A0D07"/>
    <w:rsid w:val="42EF4FB3"/>
    <w:rsid w:val="456A6B72"/>
    <w:rsid w:val="46B5206F"/>
    <w:rsid w:val="47E067F1"/>
    <w:rsid w:val="48A91760"/>
    <w:rsid w:val="48CF053E"/>
    <w:rsid w:val="48F31657"/>
    <w:rsid w:val="493D634C"/>
    <w:rsid w:val="49C10D2B"/>
    <w:rsid w:val="4A9F72BE"/>
    <w:rsid w:val="4B100B7D"/>
    <w:rsid w:val="4DDA0877"/>
    <w:rsid w:val="4E52289A"/>
    <w:rsid w:val="4FC57FA0"/>
    <w:rsid w:val="53F65229"/>
    <w:rsid w:val="55181592"/>
    <w:rsid w:val="588D687B"/>
    <w:rsid w:val="59345076"/>
    <w:rsid w:val="5A732DF2"/>
    <w:rsid w:val="5BEB0104"/>
    <w:rsid w:val="5D017965"/>
    <w:rsid w:val="5DE5287F"/>
    <w:rsid w:val="5F8108E9"/>
    <w:rsid w:val="60C231D9"/>
    <w:rsid w:val="638A5059"/>
    <w:rsid w:val="6457430E"/>
    <w:rsid w:val="66B50DE5"/>
    <w:rsid w:val="691553C3"/>
    <w:rsid w:val="6BD91127"/>
    <w:rsid w:val="6D21370B"/>
    <w:rsid w:val="6DCE3893"/>
    <w:rsid w:val="70A55675"/>
    <w:rsid w:val="72E67355"/>
    <w:rsid w:val="744873F1"/>
    <w:rsid w:val="744A3547"/>
    <w:rsid w:val="76220C68"/>
    <w:rsid w:val="776E4E01"/>
    <w:rsid w:val="78A27DF6"/>
    <w:rsid w:val="798B2453"/>
    <w:rsid w:val="7D8E6B9B"/>
    <w:rsid w:val="7E4F6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name="toc 1"/>
    <w:lsdException w:qFormat="1" w:uiPriority="39" w:name="toc 2"/>
    <w:lsdException w:qFormat="1"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semiHidden/>
    <w:unhideWhenUsed/>
    <w:qFormat/>
    <w:uiPriority w:val="39"/>
    <w:pPr>
      <w:ind w:left="840" w:leftChars="400"/>
    </w:pPr>
  </w:style>
  <w:style w:type="paragraph" w:styleId="3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toc 1"/>
    <w:basedOn w:val="1"/>
    <w:next w:val="1"/>
    <w:semiHidden/>
    <w:unhideWhenUsed/>
    <w:qFormat/>
    <w:uiPriority w:val="39"/>
  </w:style>
  <w:style w:type="paragraph" w:styleId="8">
    <w:name w:val="toc 2"/>
    <w:basedOn w:val="1"/>
    <w:next w:val="1"/>
    <w:semiHidden/>
    <w:unhideWhenUsed/>
    <w:qFormat/>
    <w:uiPriority w:val="39"/>
    <w:pPr>
      <w:ind w:left="420" w:leftChars="200"/>
    </w:p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日期 Char"/>
    <w:basedOn w:val="11"/>
    <w:link w:val="3"/>
    <w:semiHidden/>
    <w:qFormat/>
    <w:uiPriority w:val="99"/>
  </w:style>
  <w:style w:type="table" w:customStyle="1" w:styleId="13">
    <w:name w:val="Table Normal"/>
    <w:semiHidden/>
    <w:unhideWhenUsed/>
    <w:qFormat/>
    <w:uiPriority w:val="0"/>
    <w:rPr>
      <w:rFonts w:ascii="Arial" w:hAnsi="Arial" w:cs="Ari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4">
    <w:name w:val="WPSOffice手动目录 1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customStyle="1" w:styleId="15">
    <w:name w:val="WPSOffice手动目录 2"/>
    <w:qFormat/>
    <w:uiPriority w:val="0"/>
    <w:pPr>
      <w:ind w:left="200" w:leftChars="200"/>
    </w:pPr>
    <w:rPr>
      <w:rFonts w:asciiTheme="minorHAnsi" w:hAnsiTheme="minorHAnsi" w:eastAsiaTheme="minorEastAsia" w:cstheme="minorBidi"/>
      <w:lang w:val="en-US" w:eastAsia="zh-CN" w:bidi="ar-SA"/>
    </w:rPr>
  </w:style>
  <w:style w:type="paragraph" w:customStyle="1" w:styleId="16">
    <w:name w:val="WPSOffice手动目录 3"/>
    <w:qFormat/>
    <w:uiPriority w:val="0"/>
    <w:pPr>
      <w:ind w:left="400" w:leftChars="400"/>
    </w:pPr>
    <w:rPr>
      <w:rFonts w:asciiTheme="minorHAnsi" w:hAnsiTheme="minorHAnsi" w:eastAsiaTheme="minorEastAsia" w:cstheme="minorBidi"/>
      <w:lang w:val="en-US" w:eastAsia="zh-CN" w:bidi="ar-SA"/>
    </w:rPr>
  </w:style>
  <w:style w:type="character" w:customStyle="1" w:styleId="17">
    <w:name w:val="批注框文本 Char"/>
    <w:basedOn w:val="11"/>
    <w:link w:val="4"/>
    <w:semiHidden/>
    <w:qFormat/>
    <w:uiPriority w:val="99"/>
    <w:rPr>
      <w:kern w:val="2"/>
      <w:sz w:val="18"/>
      <w:szCs w:val="18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14</Pages>
  <Words>3680</Words>
  <Characters>3833</Characters>
  <Lines>36</Lines>
  <Paragraphs>10</Paragraphs>
  <TotalTime>5</TotalTime>
  <ScaleCrop>false</ScaleCrop>
  <LinksUpToDate>false</LinksUpToDate>
  <CharactersWithSpaces>4608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2023-04-13T05:28:00Z</dcterms:created>
  <dc:creator>AutoBVT</dc:creator>
  <cp:lastModifiedBy>Judith Zhu</cp:lastModifiedBy>
  <cp:lastPrinted>2025-12-08T02:28:00Z</cp:lastPrinted>
  <dcterms:modified xsi:type="dcterms:W3CDTF">2025-12-15T05:23:30Z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232D02D463C04BAB9B6AB1F82D63AA2A_13</vt:lpwstr>
  </property>
  <property fmtid="{D5CDD505-2E9C-101B-9397-08002B2CF9AE}" pid="4" name="KSOTemplateDocerSaveRecord">
    <vt:lpwstr>eyJoZGlkIjoiNmU0MmM0NjVlN2JiYzI0ZmMyNGFiMThlN2Y0MDI3YzQiLCJ1c2VySWQiOiI0NTk0NjUwMjMifQ==</vt:lpwstr>
  </property>
</Properties>
</file>